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CDF1E" w14:textId="2583CC31" w:rsidR="00D378C5" w:rsidRPr="00394E6B" w:rsidRDefault="00D03FBB" w:rsidP="003469CE">
      <w:pPr>
        <w:pStyle w:val="Title"/>
      </w:pPr>
      <w:r w:rsidRPr="00394E6B">
        <w:t>[</w:t>
      </w:r>
      <w:r w:rsidR="00275120" w:rsidRPr="00394E6B">
        <w:t>Judul</w:t>
      </w:r>
      <w:r w:rsidRPr="00394E6B">
        <w:t xml:space="preserve">] </w:t>
      </w:r>
      <w:r w:rsidR="00275120" w:rsidRPr="00394E6B">
        <w:t>Template Makalah Konferensi Perpustakaan Digital Indonesia</w:t>
      </w:r>
    </w:p>
    <w:p w14:paraId="4C3D2806" w14:textId="77777777" w:rsidR="00EE6E4E" w:rsidRPr="00EE6E4E" w:rsidRDefault="00EE6E4E" w:rsidP="00394E6B">
      <w:pPr>
        <w:jc w:val="center"/>
      </w:pPr>
    </w:p>
    <w:p w14:paraId="1C4C92A2" w14:textId="3A7076C8" w:rsidR="00D378C5" w:rsidRDefault="00275120" w:rsidP="004F35D3">
      <w:pPr>
        <w:spacing w:after="0"/>
        <w:ind w:firstLine="0"/>
        <w:jc w:val="center"/>
        <w:rPr>
          <w:b/>
          <w:bCs/>
          <w:vertAlign w:val="superscript"/>
        </w:rPr>
      </w:pPr>
      <w:r w:rsidRPr="00394E6B">
        <w:rPr>
          <w:b/>
          <w:bCs/>
        </w:rPr>
        <w:t>Penulis</w:t>
      </w:r>
      <w:r w:rsidR="00D03FBB" w:rsidRPr="00394E6B">
        <w:rPr>
          <w:b/>
          <w:bCs/>
          <w:vertAlign w:val="superscript"/>
        </w:rPr>
        <w:t>1</w:t>
      </w:r>
      <w:r w:rsidR="00D03FBB" w:rsidRPr="00394E6B">
        <w:rPr>
          <w:b/>
          <w:bCs/>
        </w:rPr>
        <w:t xml:space="preserve">*, </w:t>
      </w:r>
      <w:r w:rsidRPr="00394E6B">
        <w:rPr>
          <w:b/>
          <w:bCs/>
        </w:rPr>
        <w:t>Penulis</w:t>
      </w:r>
      <w:r w:rsidR="00D03FBB" w:rsidRPr="00394E6B">
        <w:rPr>
          <w:b/>
          <w:bCs/>
          <w:vertAlign w:val="superscript"/>
        </w:rPr>
        <w:t>2</w:t>
      </w:r>
      <w:r w:rsidR="00D03FBB" w:rsidRPr="00394E6B">
        <w:rPr>
          <w:b/>
          <w:bCs/>
        </w:rPr>
        <w:t xml:space="preserve">, </w:t>
      </w:r>
      <w:r w:rsidRPr="00394E6B">
        <w:rPr>
          <w:b/>
          <w:bCs/>
        </w:rPr>
        <w:t>dan</w:t>
      </w:r>
      <w:r w:rsidR="00D03FBB" w:rsidRPr="00394E6B">
        <w:rPr>
          <w:b/>
          <w:bCs/>
        </w:rPr>
        <w:t xml:space="preserve"> </w:t>
      </w:r>
      <w:r w:rsidRPr="00394E6B">
        <w:rPr>
          <w:b/>
          <w:bCs/>
        </w:rPr>
        <w:t>Penulis</w:t>
      </w:r>
      <w:r w:rsidR="00D03FBB" w:rsidRPr="00394E6B">
        <w:rPr>
          <w:b/>
          <w:bCs/>
          <w:vertAlign w:val="superscript"/>
        </w:rPr>
        <w:t>3</w:t>
      </w:r>
    </w:p>
    <w:p w14:paraId="07899EBE" w14:textId="77777777" w:rsidR="00394E6B" w:rsidRPr="00394E6B" w:rsidRDefault="00394E6B" w:rsidP="004F35D3">
      <w:pPr>
        <w:spacing w:after="0"/>
        <w:ind w:firstLine="0"/>
        <w:jc w:val="center"/>
        <w:rPr>
          <w:b/>
          <w:bCs/>
        </w:rPr>
      </w:pPr>
    </w:p>
    <w:p w14:paraId="40A203BA" w14:textId="09E47E17" w:rsidR="00D378C5" w:rsidRPr="00394E6B" w:rsidRDefault="00D03FBB" w:rsidP="004F35D3">
      <w:pPr>
        <w:spacing w:after="0"/>
        <w:ind w:firstLine="0"/>
        <w:jc w:val="center"/>
        <w:rPr>
          <w:i/>
          <w:iCs/>
          <w:sz w:val="20"/>
          <w:szCs w:val="20"/>
        </w:rPr>
      </w:pPr>
      <w:r w:rsidRPr="00394E6B">
        <w:rPr>
          <w:i/>
          <w:iCs/>
          <w:sz w:val="20"/>
          <w:szCs w:val="20"/>
          <w:vertAlign w:val="superscript"/>
        </w:rPr>
        <w:t>1</w:t>
      </w:r>
      <w:r w:rsidRPr="00394E6B">
        <w:rPr>
          <w:i/>
          <w:iCs/>
          <w:sz w:val="20"/>
          <w:szCs w:val="20"/>
        </w:rPr>
        <w:t>A</w:t>
      </w:r>
      <w:r w:rsidR="00275120" w:rsidRPr="00394E6B">
        <w:rPr>
          <w:i/>
          <w:iCs/>
          <w:sz w:val="20"/>
          <w:szCs w:val="20"/>
        </w:rPr>
        <w:t>filiasi penulis</w:t>
      </w:r>
      <w:r w:rsidRPr="00394E6B">
        <w:rPr>
          <w:i/>
          <w:iCs/>
          <w:sz w:val="20"/>
          <w:szCs w:val="20"/>
        </w:rPr>
        <w:t xml:space="preserve">, </w:t>
      </w:r>
      <w:r w:rsidR="00275120" w:rsidRPr="00394E6B">
        <w:rPr>
          <w:i/>
          <w:iCs/>
          <w:sz w:val="20"/>
          <w:szCs w:val="20"/>
        </w:rPr>
        <w:t>alamat</w:t>
      </w:r>
    </w:p>
    <w:p w14:paraId="2275DD39" w14:textId="0B5B1F88" w:rsidR="00D378C5" w:rsidRPr="00394E6B" w:rsidRDefault="00D03FBB" w:rsidP="004F35D3">
      <w:pPr>
        <w:spacing w:after="0"/>
        <w:ind w:firstLine="0"/>
        <w:jc w:val="center"/>
        <w:rPr>
          <w:i/>
          <w:iCs/>
          <w:sz w:val="20"/>
          <w:szCs w:val="20"/>
        </w:rPr>
      </w:pPr>
      <w:r w:rsidRPr="00394E6B">
        <w:rPr>
          <w:i/>
          <w:iCs/>
          <w:sz w:val="20"/>
          <w:szCs w:val="20"/>
          <w:vertAlign w:val="superscript"/>
        </w:rPr>
        <w:t>2</w:t>
      </w:r>
      <w:r w:rsidRPr="00394E6B">
        <w:rPr>
          <w:i/>
          <w:iCs/>
          <w:sz w:val="20"/>
          <w:szCs w:val="20"/>
        </w:rPr>
        <w:t>A</w:t>
      </w:r>
      <w:r w:rsidR="00275120" w:rsidRPr="00394E6B">
        <w:rPr>
          <w:i/>
          <w:iCs/>
          <w:sz w:val="20"/>
          <w:szCs w:val="20"/>
        </w:rPr>
        <w:t>filiasi penulis, alamat</w:t>
      </w:r>
    </w:p>
    <w:p w14:paraId="1EB4A7B4" w14:textId="7F213D65" w:rsidR="00D378C5" w:rsidRPr="00394E6B" w:rsidRDefault="00D03FBB" w:rsidP="004F35D3">
      <w:pPr>
        <w:spacing w:after="0"/>
        <w:ind w:firstLine="0"/>
        <w:jc w:val="center"/>
        <w:rPr>
          <w:i/>
          <w:iCs/>
          <w:sz w:val="20"/>
          <w:szCs w:val="20"/>
        </w:rPr>
      </w:pPr>
      <w:r w:rsidRPr="00394E6B">
        <w:rPr>
          <w:i/>
          <w:iCs/>
          <w:sz w:val="20"/>
          <w:szCs w:val="20"/>
          <w:vertAlign w:val="superscript"/>
        </w:rPr>
        <w:t>3</w:t>
      </w:r>
      <w:r w:rsidRPr="00394E6B">
        <w:rPr>
          <w:i/>
          <w:iCs/>
          <w:sz w:val="20"/>
          <w:szCs w:val="20"/>
        </w:rPr>
        <w:t>A</w:t>
      </w:r>
      <w:r w:rsidR="00275120" w:rsidRPr="00394E6B">
        <w:rPr>
          <w:i/>
          <w:iCs/>
          <w:sz w:val="20"/>
          <w:szCs w:val="20"/>
        </w:rPr>
        <w:t>filiasi penulis, alamat</w:t>
      </w:r>
    </w:p>
    <w:p w14:paraId="13926F9F" w14:textId="77777777" w:rsidR="00D378C5" w:rsidRPr="00394E6B" w:rsidRDefault="00D03FBB" w:rsidP="004F35D3">
      <w:pPr>
        <w:spacing w:after="0"/>
        <w:ind w:firstLine="0"/>
        <w:jc w:val="center"/>
        <w:rPr>
          <w:i/>
          <w:iCs/>
          <w:sz w:val="20"/>
          <w:szCs w:val="20"/>
        </w:rPr>
      </w:pPr>
      <w:r w:rsidRPr="00394E6B">
        <w:rPr>
          <w:i/>
          <w:iCs/>
          <w:sz w:val="20"/>
          <w:szCs w:val="20"/>
          <w:vertAlign w:val="superscript"/>
        </w:rPr>
        <w:t>1</w:t>
      </w:r>
      <w:r w:rsidRPr="00394E6B">
        <w:rPr>
          <w:i/>
          <w:iCs/>
          <w:sz w:val="20"/>
          <w:szCs w:val="20"/>
        </w:rPr>
        <w:t xml:space="preserve">email; </w:t>
      </w:r>
      <w:r w:rsidRPr="00394E6B">
        <w:rPr>
          <w:i/>
          <w:iCs/>
          <w:sz w:val="20"/>
          <w:szCs w:val="20"/>
          <w:vertAlign w:val="superscript"/>
        </w:rPr>
        <w:t>2</w:t>
      </w:r>
      <w:r w:rsidRPr="00394E6B">
        <w:rPr>
          <w:i/>
          <w:iCs/>
          <w:sz w:val="20"/>
          <w:szCs w:val="20"/>
        </w:rPr>
        <w:t xml:space="preserve">email; </w:t>
      </w:r>
      <w:r w:rsidRPr="00394E6B">
        <w:rPr>
          <w:i/>
          <w:iCs/>
          <w:sz w:val="20"/>
          <w:szCs w:val="20"/>
          <w:vertAlign w:val="superscript"/>
        </w:rPr>
        <w:t>3</w:t>
      </w:r>
      <w:r w:rsidRPr="00394E6B">
        <w:rPr>
          <w:i/>
          <w:iCs/>
          <w:sz w:val="20"/>
          <w:szCs w:val="20"/>
        </w:rPr>
        <w:t>email</w:t>
      </w:r>
    </w:p>
    <w:p w14:paraId="73D0E852" w14:textId="25060DB8" w:rsidR="00D378C5" w:rsidRPr="00275120" w:rsidRDefault="00D03FBB" w:rsidP="00394E6B">
      <w:pPr>
        <w:ind w:firstLine="0"/>
        <w:jc w:val="center"/>
      </w:pPr>
      <w:r w:rsidRPr="00394E6B">
        <w:rPr>
          <w:i/>
          <w:iCs/>
          <w:sz w:val="20"/>
          <w:szCs w:val="20"/>
        </w:rPr>
        <w:t>*</w:t>
      </w:r>
      <w:r w:rsidR="00EE6E4E" w:rsidRPr="00394E6B">
        <w:rPr>
          <w:i/>
          <w:iCs/>
          <w:sz w:val="20"/>
          <w:szCs w:val="20"/>
        </w:rPr>
        <w:t>Penulis korespondensi</w:t>
      </w:r>
    </w:p>
    <w:p w14:paraId="306D8F85" w14:textId="77777777" w:rsidR="00D378C5" w:rsidRPr="00EE6E4E" w:rsidRDefault="00D378C5" w:rsidP="004F35D3">
      <w:pPr>
        <w:spacing w:after="0"/>
        <w:ind w:firstLine="0"/>
      </w:pPr>
    </w:p>
    <w:p w14:paraId="6C18CCA7" w14:textId="77777777" w:rsidR="00D378C5" w:rsidRPr="00275120" w:rsidRDefault="00D378C5" w:rsidP="00EE6E4E"/>
    <w:p w14:paraId="0E7002CE" w14:textId="77777777" w:rsidR="00D378C5" w:rsidRPr="00394E6B" w:rsidRDefault="00D03FBB" w:rsidP="00394E6B">
      <w:pPr>
        <w:ind w:firstLine="0"/>
        <w:jc w:val="center"/>
        <w:rPr>
          <w:b/>
          <w:bCs/>
          <w:i/>
          <w:iCs/>
        </w:rPr>
      </w:pPr>
      <w:r w:rsidRPr="00394E6B">
        <w:rPr>
          <w:b/>
          <w:bCs/>
          <w:i/>
          <w:iCs/>
        </w:rPr>
        <w:t>Abstract</w:t>
      </w:r>
    </w:p>
    <w:p w14:paraId="29B27DD9" w14:textId="459B8875" w:rsidR="00D378C5" w:rsidRPr="00394E6B" w:rsidRDefault="00275120" w:rsidP="00364CB0">
      <w:pPr>
        <w:ind w:left="540" w:right="566" w:firstLine="0"/>
        <w:rPr>
          <w:color w:val="C00000"/>
          <w:sz w:val="18"/>
          <w:szCs w:val="18"/>
        </w:rPr>
      </w:pPr>
      <w:bookmarkStart w:id="0" w:name="_30j0zll" w:colFirst="0" w:colLast="0"/>
      <w:bookmarkEnd w:id="0"/>
      <w:r w:rsidRPr="00394E6B">
        <w:rPr>
          <w:color w:val="C00000"/>
          <w:sz w:val="18"/>
          <w:szCs w:val="18"/>
        </w:rPr>
        <w:t>Gunakan struktur berikut untuk abstrak dalam bahasa Inggris, IMRaD+C (Introduction, Method, Result, Discussion, and Conclusion); terdiri dari 200-300 kata</w:t>
      </w:r>
    </w:p>
    <w:p w14:paraId="3F92B085" w14:textId="77777777" w:rsidR="00D378C5" w:rsidRPr="00394E6B" w:rsidRDefault="00D03FBB" w:rsidP="00364CB0">
      <w:pPr>
        <w:ind w:left="540" w:right="566" w:firstLine="0"/>
        <w:rPr>
          <w:sz w:val="18"/>
          <w:szCs w:val="18"/>
        </w:rPr>
      </w:pPr>
      <w:r w:rsidRPr="00394E6B">
        <w:rPr>
          <w:b/>
          <w:i/>
          <w:sz w:val="18"/>
          <w:szCs w:val="18"/>
        </w:rPr>
        <w:t>Introduction</w:t>
      </w:r>
      <w:r w:rsidRPr="00394E6B">
        <w:rPr>
          <w:b/>
          <w:sz w:val="18"/>
          <w:szCs w:val="18"/>
        </w:rPr>
        <w:t>:</w:t>
      </w:r>
      <w:r w:rsidRPr="00394E6B">
        <w:rPr>
          <w:sz w:val="18"/>
          <w:szCs w:val="18"/>
        </w:rPr>
        <w:t xml:space="preserve"> Naga community is recognized as one of the Sundanese traditional groups who reside in Neglasari village, Salawu Subdistrict, Tasikmalaya District, West Java Province, Indonesia. This community has been holding firm customs and culture. For daily needs, they take advantage of plant diversity around their homes, including bamboo. The study aims to investigate the diversity, utilization, and management of bamboo in the Naga community. </w:t>
      </w:r>
    </w:p>
    <w:p w14:paraId="798AAB1D" w14:textId="77777777" w:rsidR="00D378C5" w:rsidRPr="00394E6B" w:rsidRDefault="00D03FBB" w:rsidP="00364CB0">
      <w:pPr>
        <w:ind w:left="540" w:right="566" w:firstLine="0"/>
        <w:rPr>
          <w:sz w:val="18"/>
          <w:szCs w:val="18"/>
        </w:rPr>
      </w:pPr>
      <w:r w:rsidRPr="00394E6B">
        <w:rPr>
          <w:b/>
          <w:i/>
          <w:sz w:val="18"/>
          <w:szCs w:val="18"/>
        </w:rPr>
        <w:t>Method</w:t>
      </w:r>
      <w:r w:rsidRPr="00394E6B">
        <w:rPr>
          <w:b/>
          <w:sz w:val="18"/>
          <w:szCs w:val="18"/>
        </w:rPr>
        <w:t>:</w:t>
      </w:r>
      <w:r w:rsidRPr="00394E6B">
        <w:rPr>
          <w:sz w:val="18"/>
          <w:szCs w:val="18"/>
        </w:rPr>
        <w:t xml:space="preserve"> The study used a mixed-method approach by combining qualitative and quantitative data collection with the ethnobotany approach used in ethnobotanical studies. Semi-structured or deep interviews, structured interviews, and participant observation methods were used to collect data in the field. </w:t>
      </w:r>
    </w:p>
    <w:p w14:paraId="57D37EB4" w14:textId="77777777" w:rsidR="00D378C5" w:rsidRPr="00394E6B" w:rsidRDefault="00D03FBB" w:rsidP="00364CB0">
      <w:pPr>
        <w:ind w:left="540" w:right="566" w:firstLine="0"/>
        <w:rPr>
          <w:sz w:val="18"/>
          <w:szCs w:val="18"/>
        </w:rPr>
      </w:pPr>
      <w:r w:rsidRPr="00394E6B">
        <w:rPr>
          <w:b/>
          <w:i/>
          <w:sz w:val="18"/>
          <w:szCs w:val="18"/>
        </w:rPr>
        <w:t>Results</w:t>
      </w:r>
      <w:r w:rsidRPr="00394E6B">
        <w:rPr>
          <w:b/>
          <w:sz w:val="18"/>
          <w:szCs w:val="18"/>
        </w:rPr>
        <w:t>:</w:t>
      </w:r>
      <w:r w:rsidRPr="00394E6B">
        <w:rPr>
          <w:sz w:val="18"/>
          <w:szCs w:val="18"/>
        </w:rPr>
        <w:t xml:space="preserve"> The study documented and used seven species and landraces of bamboo in the gardens of the Naga community, namely </w:t>
      </w:r>
      <w:r w:rsidRPr="00394E6B">
        <w:rPr>
          <w:i/>
          <w:sz w:val="18"/>
          <w:szCs w:val="18"/>
        </w:rPr>
        <w:t xml:space="preserve">Bambusa vulgaris </w:t>
      </w:r>
      <w:r w:rsidRPr="00394E6B">
        <w:rPr>
          <w:sz w:val="18"/>
          <w:szCs w:val="18"/>
        </w:rPr>
        <w:t xml:space="preserve">Schard ex Wendl. var. </w:t>
      </w:r>
      <w:r w:rsidRPr="00394E6B">
        <w:rPr>
          <w:i/>
          <w:sz w:val="18"/>
          <w:szCs w:val="18"/>
        </w:rPr>
        <w:t>vulgaris</w:t>
      </w:r>
      <w:r w:rsidRPr="00394E6B">
        <w:rPr>
          <w:sz w:val="18"/>
          <w:szCs w:val="18"/>
        </w:rPr>
        <w:t xml:space="preserve"> (</w:t>
      </w:r>
      <w:r w:rsidRPr="00394E6B">
        <w:rPr>
          <w:i/>
          <w:sz w:val="18"/>
          <w:szCs w:val="18"/>
        </w:rPr>
        <w:t>haur hejo</w:t>
      </w:r>
      <w:r w:rsidRPr="00394E6B">
        <w:rPr>
          <w:sz w:val="18"/>
          <w:szCs w:val="18"/>
        </w:rPr>
        <w:t xml:space="preserve">), </w:t>
      </w:r>
      <w:r w:rsidRPr="00394E6B">
        <w:rPr>
          <w:i/>
          <w:sz w:val="18"/>
          <w:szCs w:val="18"/>
        </w:rPr>
        <w:t xml:space="preserve">Bambusa vulgaris </w:t>
      </w:r>
      <w:r w:rsidRPr="00394E6B">
        <w:rPr>
          <w:sz w:val="18"/>
          <w:szCs w:val="18"/>
        </w:rPr>
        <w:t xml:space="preserve">Schard ex Wendl. var. </w:t>
      </w:r>
      <w:r w:rsidRPr="00394E6B">
        <w:rPr>
          <w:i/>
          <w:sz w:val="18"/>
          <w:szCs w:val="18"/>
        </w:rPr>
        <w:t>striata</w:t>
      </w:r>
      <w:r w:rsidRPr="00394E6B">
        <w:rPr>
          <w:sz w:val="18"/>
          <w:szCs w:val="18"/>
        </w:rPr>
        <w:t xml:space="preserve"> (Lodd. ex Lindley) Gamble (</w:t>
      </w:r>
      <w:r w:rsidRPr="00394E6B">
        <w:rPr>
          <w:i/>
          <w:sz w:val="18"/>
          <w:szCs w:val="18"/>
        </w:rPr>
        <w:t>haur koneng</w:t>
      </w:r>
      <w:r w:rsidRPr="00394E6B">
        <w:rPr>
          <w:sz w:val="18"/>
          <w:szCs w:val="18"/>
        </w:rPr>
        <w:t xml:space="preserve">), </w:t>
      </w:r>
      <w:r w:rsidRPr="00394E6B">
        <w:rPr>
          <w:i/>
          <w:sz w:val="18"/>
          <w:szCs w:val="18"/>
        </w:rPr>
        <w:t>Gigantochloa apus</w:t>
      </w:r>
      <w:r w:rsidRPr="00394E6B">
        <w:rPr>
          <w:sz w:val="18"/>
          <w:szCs w:val="18"/>
        </w:rPr>
        <w:t xml:space="preserve"> (J.A. &amp; J.H. Schult) Kurz. (</w:t>
      </w:r>
      <w:r w:rsidRPr="00394E6B">
        <w:rPr>
          <w:i/>
          <w:sz w:val="18"/>
          <w:szCs w:val="18"/>
        </w:rPr>
        <w:t>awi tali</w:t>
      </w:r>
      <w:r w:rsidRPr="00394E6B">
        <w:rPr>
          <w:sz w:val="18"/>
          <w:szCs w:val="18"/>
        </w:rPr>
        <w:t xml:space="preserve">), </w:t>
      </w:r>
      <w:r w:rsidRPr="00394E6B">
        <w:rPr>
          <w:i/>
          <w:sz w:val="18"/>
          <w:szCs w:val="18"/>
        </w:rPr>
        <w:t>Gigantochloa pseudoarundinacea</w:t>
      </w:r>
      <w:r w:rsidRPr="00394E6B">
        <w:rPr>
          <w:sz w:val="18"/>
          <w:szCs w:val="18"/>
        </w:rPr>
        <w:t xml:space="preserve"> (Steud) Widjaja (</w:t>
      </w:r>
      <w:r w:rsidRPr="00394E6B">
        <w:rPr>
          <w:i/>
          <w:sz w:val="18"/>
          <w:szCs w:val="18"/>
        </w:rPr>
        <w:t>awi gede</w:t>
      </w:r>
      <w:r w:rsidRPr="00394E6B">
        <w:rPr>
          <w:sz w:val="18"/>
          <w:szCs w:val="18"/>
        </w:rPr>
        <w:t>/</w:t>
      </w:r>
      <w:r w:rsidRPr="00394E6B">
        <w:rPr>
          <w:i/>
          <w:sz w:val="18"/>
          <w:szCs w:val="18"/>
        </w:rPr>
        <w:t>awi gombong</w:t>
      </w:r>
      <w:r w:rsidRPr="00394E6B">
        <w:rPr>
          <w:sz w:val="18"/>
          <w:szCs w:val="18"/>
        </w:rPr>
        <w:t xml:space="preserve">), </w:t>
      </w:r>
      <w:r w:rsidRPr="00394E6B">
        <w:rPr>
          <w:i/>
          <w:sz w:val="18"/>
          <w:szCs w:val="18"/>
        </w:rPr>
        <w:t>Gigantochloa atter</w:t>
      </w:r>
      <w:r w:rsidRPr="00394E6B">
        <w:rPr>
          <w:sz w:val="18"/>
          <w:szCs w:val="18"/>
        </w:rPr>
        <w:t xml:space="preserve"> (Hassk) Kurz. (</w:t>
      </w:r>
      <w:r w:rsidRPr="00394E6B">
        <w:rPr>
          <w:i/>
          <w:sz w:val="18"/>
          <w:szCs w:val="18"/>
        </w:rPr>
        <w:t>awi temen</w:t>
      </w:r>
      <w:r w:rsidRPr="00394E6B">
        <w:rPr>
          <w:sz w:val="18"/>
          <w:szCs w:val="18"/>
        </w:rPr>
        <w:t xml:space="preserve">), </w:t>
      </w:r>
      <w:r w:rsidRPr="00394E6B">
        <w:rPr>
          <w:i/>
          <w:sz w:val="18"/>
          <w:szCs w:val="18"/>
        </w:rPr>
        <w:t>Gigantochloa atroviolacea</w:t>
      </w:r>
      <w:r w:rsidRPr="00394E6B">
        <w:rPr>
          <w:sz w:val="18"/>
          <w:szCs w:val="18"/>
        </w:rPr>
        <w:t xml:space="preserve"> Widjaja (</w:t>
      </w:r>
      <w:r w:rsidRPr="00394E6B">
        <w:rPr>
          <w:i/>
          <w:sz w:val="18"/>
          <w:szCs w:val="18"/>
        </w:rPr>
        <w:t>awi hideung</w:t>
      </w:r>
      <w:r w:rsidRPr="00394E6B">
        <w:rPr>
          <w:sz w:val="18"/>
          <w:szCs w:val="18"/>
        </w:rPr>
        <w:t xml:space="preserve">), and </w:t>
      </w:r>
      <w:r w:rsidRPr="00394E6B">
        <w:rPr>
          <w:i/>
          <w:sz w:val="18"/>
          <w:szCs w:val="18"/>
        </w:rPr>
        <w:t>Schizostachyum iraten</w:t>
      </w:r>
      <w:r w:rsidRPr="00394E6B">
        <w:rPr>
          <w:sz w:val="18"/>
          <w:szCs w:val="18"/>
        </w:rPr>
        <w:t xml:space="preserve"> Steud (</w:t>
      </w:r>
      <w:r w:rsidRPr="00394E6B">
        <w:rPr>
          <w:i/>
          <w:sz w:val="18"/>
          <w:szCs w:val="18"/>
        </w:rPr>
        <w:t>awi tamiyang</w:t>
      </w:r>
      <w:r w:rsidRPr="00394E6B">
        <w:rPr>
          <w:sz w:val="18"/>
          <w:szCs w:val="18"/>
        </w:rPr>
        <w:t xml:space="preserve">). The bamboo plants are traditionally used as building materials, containers, traditional musical instruments, cooking equipment, agricultural and livestock tools, foodstuffs, etc. The Naga community traditionally manages bamboo plants in their gardens, which consists of land preparation, planting, maintenance, pest control, harvesting, and utilization. </w:t>
      </w:r>
    </w:p>
    <w:p w14:paraId="78B684DF" w14:textId="42391D01" w:rsidR="00C12B84" w:rsidRPr="00394E6B" w:rsidRDefault="00D03FBB" w:rsidP="00364CB0">
      <w:pPr>
        <w:ind w:left="540" w:right="566" w:firstLine="0"/>
        <w:rPr>
          <w:sz w:val="18"/>
          <w:szCs w:val="18"/>
        </w:rPr>
      </w:pPr>
      <w:r w:rsidRPr="00394E6B">
        <w:rPr>
          <w:b/>
          <w:i/>
          <w:sz w:val="18"/>
          <w:szCs w:val="18"/>
        </w:rPr>
        <w:t>Discussion</w:t>
      </w:r>
      <w:r w:rsidRPr="00394E6B">
        <w:rPr>
          <w:b/>
          <w:sz w:val="18"/>
          <w:szCs w:val="18"/>
        </w:rPr>
        <w:t xml:space="preserve">: </w:t>
      </w:r>
      <w:r w:rsidRPr="00394E6B">
        <w:rPr>
          <w:sz w:val="18"/>
          <w:szCs w:val="18"/>
        </w:rPr>
        <w:t>The study showed that the Naga community has diverse knowledge and management practices in utilizing bamboo for their daily needs. Their traditional practices have contributed to the conservation of bamboo plants, which is essential in maintaining the sustainability of the community's livelihood. Therefore, it is crucial to acknowledge and support the community's efforts in preserving their cultural heritage and traditional knowledge.</w:t>
      </w:r>
    </w:p>
    <w:p w14:paraId="6230CBBE" w14:textId="7F85FE13" w:rsidR="00C12B84" w:rsidRPr="00394E6B" w:rsidRDefault="00C12B84" w:rsidP="00364CB0">
      <w:pPr>
        <w:ind w:left="540" w:right="566" w:firstLine="0"/>
        <w:rPr>
          <w:b/>
          <w:sz w:val="18"/>
          <w:szCs w:val="18"/>
        </w:rPr>
      </w:pPr>
      <w:r w:rsidRPr="00394E6B">
        <w:rPr>
          <w:b/>
          <w:i/>
          <w:sz w:val="18"/>
          <w:szCs w:val="18"/>
        </w:rPr>
        <w:t>Conclusions</w:t>
      </w:r>
      <w:r w:rsidRPr="00394E6B">
        <w:rPr>
          <w:b/>
          <w:sz w:val="18"/>
          <w:szCs w:val="18"/>
        </w:rPr>
        <w:t xml:space="preserve">: </w:t>
      </w:r>
      <w:r w:rsidRPr="00394E6B">
        <w:rPr>
          <w:sz w:val="18"/>
          <w:szCs w:val="18"/>
        </w:rPr>
        <w:t>The Naga community possesses a wealth of knowledge about bamboo diversity and traditional management practices that are crucial for the conservation of bamboo plants and the sustainability of their livelihood. Recognizing and supporting their efforts in preserving their cultural heritage and traditional knowledge is vital. The study's findings can provide insights and recommendations for the sustainable management and conservation of bamboo resources in Indonesia and beyond. Further studies are recommended to explore the economic potential of bamboo utilization and to develop sustainable management strategies. The government and relevant stakeholders can also play a significant role in supporting the community's conservation efforts by providing access to modern technology and resources.</w:t>
      </w:r>
    </w:p>
    <w:p w14:paraId="025A5D27" w14:textId="1CFF5BCD" w:rsidR="00D378C5" w:rsidRPr="00394E6B" w:rsidRDefault="00D03FBB" w:rsidP="00364CB0">
      <w:pPr>
        <w:ind w:left="540" w:right="566" w:firstLine="0"/>
        <w:rPr>
          <w:b/>
          <w:sz w:val="18"/>
          <w:szCs w:val="18"/>
        </w:rPr>
      </w:pPr>
      <w:r w:rsidRPr="00394E6B">
        <w:rPr>
          <w:b/>
          <w:i/>
          <w:iCs/>
          <w:sz w:val="18"/>
          <w:szCs w:val="18"/>
        </w:rPr>
        <w:t>Keywords</w:t>
      </w:r>
      <w:r w:rsidRPr="00394E6B">
        <w:rPr>
          <w:b/>
          <w:sz w:val="18"/>
          <w:szCs w:val="18"/>
        </w:rPr>
        <w:t xml:space="preserve">: </w:t>
      </w:r>
      <w:r w:rsidRPr="00394E6B">
        <w:rPr>
          <w:sz w:val="18"/>
          <w:szCs w:val="18"/>
        </w:rPr>
        <w:t>traditional knowledge; bamboo diversity; naga community; ethnobotany; conservation (</w:t>
      </w:r>
      <w:r w:rsidR="00305F70">
        <w:rPr>
          <w:b/>
          <w:sz w:val="18"/>
          <w:szCs w:val="18"/>
        </w:rPr>
        <w:t>3 - 10</w:t>
      </w:r>
      <w:r w:rsidRPr="00394E6B">
        <w:rPr>
          <w:b/>
          <w:sz w:val="18"/>
          <w:szCs w:val="18"/>
        </w:rPr>
        <w:t xml:space="preserve"> keywords</w:t>
      </w:r>
      <w:r w:rsidRPr="00394E6B">
        <w:rPr>
          <w:sz w:val="18"/>
          <w:szCs w:val="18"/>
        </w:rPr>
        <w:t>)</w:t>
      </w:r>
    </w:p>
    <w:p w14:paraId="5FB45851" w14:textId="40C18D11" w:rsidR="00D378C5" w:rsidRDefault="00D378C5" w:rsidP="00364CB0">
      <w:pPr>
        <w:ind w:firstLine="0"/>
      </w:pPr>
    </w:p>
    <w:p w14:paraId="5C4D8DEE" w14:textId="15F2CE75" w:rsidR="00364CB0" w:rsidRDefault="00364CB0" w:rsidP="00364CB0">
      <w:pPr>
        <w:ind w:firstLine="0"/>
      </w:pPr>
    </w:p>
    <w:p w14:paraId="1EE7197A" w14:textId="22C90EED" w:rsidR="004F35D3" w:rsidRDefault="004F35D3" w:rsidP="00364CB0">
      <w:pPr>
        <w:ind w:firstLine="0"/>
      </w:pPr>
    </w:p>
    <w:p w14:paraId="164E5704" w14:textId="566D01C7" w:rsidR="004F35D3" w:rsidRDefault="004F35D3" w:rsidP="00364CB0">
      <w:pPr>
        <w:ind w:firstLine="0"/>
      </w:pPr>
    </w:p>
    <w:p w14:paraId="2EEA1A84" w14:textId="77777777" w:rsidR="004F35D3" w:rsidRPr="00275120" w:rsidRDefault="004F35D3" w:rsidP="00364CB0">
      <w:pPr>
        <w:ind w:firstLine="0"/>
      </w:pPr>
    </w:p>
    <w:p w14:paraId="24ACF4C7" w14:textId="77777777" w:rsidR="00D378C5" w:rsidRPr="00394E6B" w:rsidRDefault="00D03FBB" w:rsidP="00394E6B">
      <w:pPr>
        <w:ind w:firstLine="0"/>
        <w:jc w:val="center"/>
        <w:rPr>
          <w:b/>
          <w:bCs/>
        </w:rPr>
      </w:pPr>
      <w:r w:rsidRPr="00394E6B">
        <w:rPr>
          <w:b/>
          <w:bCs/>
        </w:rPr>
        <w:lastRenderedPageBreak/>
        <w:t>Abstrak</w:t>
      </w:r>
    </w:p>
    <w:p w14:paraId="74C3692A" w14:textId="7ACEDB80" w:rsidR="00D378C5" w:rsidRPr="00394E6B" w:rsidRDefault="00D03FBB" w:rsidP="00364CB0">
      <w:pPr>
        <w:ind w:left="540" w:right="566" w:firstLine="0"/>
        <w:rPr>
          <w:color w:val="C00000"/>
          <w:sz w:val="18"/>
          <w:szCs w:val="18"/>
        </w:rPr>
      </w:pPr>
      <w:r w:rsidRPr="00394E6B">
        <w:rPr>
          <w:color w:val="C00000"/>
          <w:sz w:val="18"/>
          <w:szCs w:val="18"/>
        </w:rPr>
        <w:t>Abstrak Bahasa Indonesia menggunakan struktur IMRaD</w:t>
      </w:r>
      <w:r w:rsidR="00275120" w:rsidRPr="00394E6B">
        <w:rPr>
          <w:color w:val="C00000"/>
          <w:sz w:val="18"/>
          <w:szCs w:val="18"/>
        </w:rPr>
        <w:t>+C</w:t>
      </w:r>
      <w:r w:rsidRPr="00394E6B">
        <w:rPr>
          <w:color w:val="C00000"/>
          <w:sz w:val="18"/>
          <w:szCs w:val="18"/>
        </w:rPr>
        <w:t xml:space="preserve"> </w:t>
      </w:r>
      <w:r w:rsidR="00275120" w:rsidRPr="00394E6B">
        <w:rPr>
          <w:color w:val="C00000"/>
          <w:sz w:val="18"/>
          <w:szCs w:val="18"/>
        </w:rPr>
        <w:t>(</w:t>
      </w:r>
      <w:r w:rsidRPr="00394E6B">
        <w:rPr>
          <w:color w:val="C00000"/>
          <w:sz w:val="18"/>
          <w:szCs w:val="18"/>
        </w:rPr>
        <w:t>Pendahuluan</w:t>
      </w:r>
      <w:r w:rsidR="00275120" w:rsidRPr="00394E6B">
        <w:rPr>
          <w:color w:val="C00000"/>
          <w:sz w:val="18"/>
          <w:szCs w:val="18"/>
        </w:rPr>
        <w:t>,</w:t>
      </w:r>
      <w:r w:rsidRPr="00394E6B">
        <w:rPr>
          <w:color w:val="C00000"/>
          <w:sz w:val="18"/>
          <w:szCs w:val="18"/>
        </w:rPr>
        <w:t xml:space="preserve"> Metode</w:t>
      </w:r>
      <w:r w:rsidR="00275120" w:rsidRPr="00394E6B">
        <w:rPr>
          <w:color w:val="C00000"/>
          <w:sz w:val="18"/>
          <w:szCs w:val="18"/>
        </w:rPr>
        <w:t xml:space="preserve"> Penelitian,</w:t>
      </w:r>
      <w:r w:rsidRPr="00394E6B">
        <w:rPr>
          <w:color w:val="C00000"/>
          <w:sz w:val="18"/>
          <w:szCs w:val="18"/>
        </w:rPr>
        <w:t xml:space="preserve"> Hasil</w:t>
      </w:r>
      <w:r w:rsidR="00275120" w:rsidRPr="00394E6B">
        <w:rPr>
          <w:color w:val="C00000"/>
          <w:sz w:val="18"/>
          <w:szCs w:val="18"/>
        </w:rPr>
        <w:t>,</w:t>
      </w:r>
      <w:r w:rsidRPr="00394E6B">
        <w:rPr>
          <w:color w:val="C00000"/>
          <w:sz w:val="18"/>
          <w:szCs w:val="18"/>
        </w:rPr>
        <w:t xml:space="preserve"> Diskusi</w:t>
      </w:r>
      <w:r w:rsidR="00275120" w:rsidRPr="00394E6B">
        <w:rPr>
          <w:color w:val="C00000"/>
          <w:sz w:val="18"/>
          <w:szCs w:val="18"/>
        </w:rPr>
        <w:t>, dan Kesimpulan</w:t>
      </w:r>
      <w:r w:rsidRPr="00394E6B">
        <w:rPr>
          <w:color w:val="C00000"/>
          <w:sz w:val="18"/>
          <w:szCs w:val="18"/>
        </w:rPr>
        <w:t xml:space="preserve"> terdiri dari 200-300 kata.</w:t>
      </w:r>
    </w:p>
    <w:p w14:paraId="07A66779" w14:textId="77777777" w:rsidR="00D378C5" w:rsidRPr="00394E6B" w:rsidRDefault="00D03FBB" w:rsidP="00364CB0">
      <w:pPr>
        <w:ind w:left="540" w:right="566" w:firstLine="0"/>
        <w:rPr>
          <w:sz w:val="18"/>
          <w:szCs w:val="18"/>
        </w:rPr>
      </w:pPr>
      <w:r w:rsidRPr="00394E6B">
        <w:rPr>
          <w:b/>
          <w:i/>
          <w:sz w:val="18"/>
          <w:szCs w:val="18"/>
        </w:rPr>
        <w:t>Pendahuluan</w:t>
      </w:r>
      <w:r w:rsidRPr="00394E6B">
        <w:rPr>
          <w:b/>
          <w:iCs/>
          <w:sz w:val="18"/>
          <w:szCs w:val="18"/>
        </w:rPr>
        <w:t>:</w:t>
      </w:r>
      <w:r w:rsidRPr="00394E6B">
        <w:rPr>
          <w:sz w:val="18"/>
          <w:szCs w:val="18"/>
        </w:rPr>
        <w:t xml:space="preserve"> Komunitas Naga merupakan salah satu kelompok tradisional Sunda yang tinggal di desa Neglasari, Kecamatan Salawu, Kabupaten Tasikmalaya, Provinsi Jawa Barat, Indonesia. Komunitas ini memiliki adat dan budaya yang kuat. Untuk kebutuhan sehari-hari, mereka memanfaatkan keragaman tumbuhan di sekitar rumah, termasuk bambu. Studi ini bertujuan untuk menyelidiki keragaman, pemanfaatan, dan pengelolaan bambu di kalangan Komunitas Naga.</w:t>
      </w:r>
    </w:p>
    <w:p w14:paraId="15DC4023" w14:textId="77777777" w:rsidR="00D378C5" w:rsidRPr="00394E6B" w:rsidRDefault="00D03FBB" w:rsidP="00364CB0">
      <w:pPr>
        <w:ind w:left="540" w:right="566" w:firstLine="0"/>
        <w:rPr>
          <w:sz w:val="18"/>
          <w:szCs w:val="18"/>
        </w:rPr>
      </w:pPr>
      <w:r w:rsidRPr="00394E6B">
        <w:rPr>
          <w:b/>
          <w:i/>
          <w:sz w:val="18"/>
          <w:szCs w:val="18"/>
        </w:rPr>
        <w:t>Metode</w:t>
      </w:r>
      <w:r w:rsidRPr="00394E6B">
        <w:rPr>
          <w:b/>
          <w:iCs/>
          <w:sz w:val="18"/>
          <w:szCs w:val="18"/>
        </w:rPr>
        <w:t>:</w:t>
      </w:r>
      <w:r w:rsidRPr="00394E6B">
        <w:rPr>
          <w:sz w:val="18"/>
          <w:szCs w:val="18"/>
        </w:rPr>
        <w:t xml:space="preserve"> Penelitian ini menggunakan pendekatan metode campuran (</w:t>
      </w:r>
      <w:r w:rsidRPr="00394E6B">
        <w:rPr>
          <w:i/>
          <w:sz w:val="18"/>
          <w:szCs w:val="18"/>
        </w:rPr>
        <w:t>mixed-method</w:t>
      </w:r>
      <w:r w:rsidRPr="00394E6B">
        <w:rPr>
          <w:sz w:val="18"/>
          <w:szCs w:val="18"/>
        </w:rPr>
        <w:t>) dengan menggabungkan pengumpulan data kualitatif dan kuantitatif dengan pendekatan etnobotani yang digunakan dalam studi etnobotani. Metode wawancara semi-terstruktur, wawancara terstruktur, dan metode observasi partisipan digunakan untuk mengumpulkan data di lapangan.</w:t>
      </w:r>
    </w:p>
    <w:p w14:paraId="3D953484" w14:textId="77777777" w:rsidR="00D378C5" w:rsidRPr="00394E6B" w:rsidRDefault="00D03FBB" w:rsidP="00364CB0">
      <w:pPr>
        <w:ind w:left="540" w:right="566" w:firstLine="0"/>
        <w:rPr>
          <w:sz w:val="18"/>
          <w:szCs w:val="18"/>
        </w:rPr>
      </w:pPr>
      <w:r w:rsidRPr="00394E6B">
        <w:rPr>
          <w:b/>
          <w:i/>
          <w:sz w:val="18"/>
          <w:szCs w:val="18"/>
        </w:rPr>
        <w:t>Hasil</w:t>
      </w:r>
      <w:r w:rsidRPr="00394E6B">
        <w:rPr>
          <w:b/>
          <w:iCs/>
          <w:sz w:val="18"/>
          <w:szCs w:val="18"/>
        </w:rPr>
        <w:t>:</w:t>
      </w:r>
      <w:r w:rsidRPr="00394E6B">
        <w:rPr>
          <w:sz w:val="18"/>
          <w:szCs w:val="18"/>
        </w:rPr>
        <w:t xml:space="preserve"> Penelitian ini mendokumentasikan tujuh spesies dan varietas tanaman bambu yang terdapat di kebun Komunitas Naga, yaitu </w:t>
      </w:r>
      <w:r w:rsidRPr="00394E6B">
        <w:rPr>
          <w:i/>
          <w:sz w:val="18"/>
          <w:szCs w:val="18"/>
        </w:rPr>
        <w:t xml:space="preserve">Bambusa vulgaris </w:t>
      </w:r>
      <w:r w:rsidRPr="00394E6B">
        <w:rPr>
          <w:sz w:val="18"/>
          <w:szCs w:val="18"/>
        </w:rPr>
        <w:t xml:space="preserve">Schard ex Wendl. var. </w:t>
      </w:r>
      <w:r w:rsidRPr="00394E6B">
        <w:rPr>
          <w:i/>
          <w:sz w:val="18"/>
          <w:szCs w:val="18"/>
        </w:rPr>
        <w:t>vulgaris</w:t>
      </w:r>
      <w:r w:rsidRPr="00394E6B">
        <w:rPr>
          <w:sz w:val="18"/>
          <w:szCs w:val="18"/>
        </w:rPr>
        <w:t xml:space="preserve"> (</w:t>
      </w:r>
      <w:r w:rsidRPr="00394E6B">
        <w:rPr>
          <w:i/>
          <w:sz w:val="18"/>
          <w:szCs w:val="18"/>
        </w:rPr>
        <w:t>haur hejo</w:t>
      </w:r>
      <w:r w:rsidRPr="00394E6B">
        <w:rPr>
          <w:sz w:val="18"/>
          <w:szCs w:val="18"/>
        </w:rPr>
        <w:t xml:space="preserve">), </w:t>
      </w:r>
      <w:r w:rsidRPr="00394E6B">
        <w:rPr>
          <w:i/>
          <w:sz w:val="18"/>
          <w:szCs w:val="18"/>
        </w:rPr>
        <w:t xml:space="preserve">Bambusa vulgaris </w:t>
      </w:r>
      <w:r w:rsidRPr="00394E6B">
        <w:rPr>
          <w:sz w:val="18"/>
          <w:szCs w:val="18"/>
        </w:rPr>
        <w:t xml:space="preserve">Schard ex Wendl. var. </w:t>
      </w:r>
      <w:r w:rsidRPr="00394E6B">
        <w:rPr>
          <w:i/>
          <w:sz w:val="18"/>
          <w:szCs w:val="18"/>
        </w:rPr>
        <w:t>striata</w:t>
      </w:r>
      <w:r w:rsidRPr="00394E6B">
        <w:rPr>
          <w:sz w:val="18"/>
          <w:szCs w:val="18"/>
        </w:rPr>
        <w:t xml:space="preserve"> (Lodd. ex Lindley) Gamble (</w:t>
      </w:r>
      <w:r w:rsidRPr="00394E6B">
        <w:rPr>
          <w:i/>
          <w:sz w:val="18"/>
          <w:szCs w:val="18"/>
        </w:rPr>
        <w:t>haur koneng</w:t>
      </w:r>
      <w:r w:rsidRPr="00394E6B">
        <w:rPr>
          <w:sz w:val="18"/>
          <w:szCs w:val="18"/>
        </w:rPr>
        <w:t xml:space="preserve">), </w:t>
      </w:r>
      <w:r w:rsidRPr="00394E6B">
        <w:rPr>
          <w:i/>
          <w:sz w:val="18"/>
          <w:szCs w:val="18"/>
        </w:rPr>
        <w:t>Gigantochloa apus</w:t>
      </w:r>
      <w:r w:rsidRPr="00394E6B">
        <w:rPr>
          <w:sz w:val="18"/>
          <w:szCs w:val="18"/>
        </w:rPr>
        <w:t xml:space="preserve"> (J.A. &amp; J.H. Schult) Kurz. (</w:t>
      </w:r>
      <w:r w:rsidRPr="00394E6B">
        <w:rPr>
          <w:i/>
          <w:sz w:val="18"/>
          <w:szCs w:val="18"/>
        </w:rPr>
        <w:t>awi tali</w:t>
      </w:r>
      <w:r w:rsidRPr="00394E6B">
        <w:rPr>
          <w:sz w:val="18"/>
          <w:szCs w:val="18"/>
        </w:rPr>
        <w:t xml:space="preserve">), </w:t>
      </w:r>
      <w:r w:rsidRPr="00394E6B">
        <w:rPr>
          <w:i/>
          <w:sz w:val="18"/>
          <w:szCs w:val="18"/>
        </w:rPr>
        <w:t>Gigantochloa pseudoarundinacea</w:t>
      </w:r>
      <w:r w:rsidRPr="00394E6B">
        <w:rPr>
          <w:sz w:val="18"/>
          <w:szCs w:val="18"/>
        </w:rPr>
        <w:t xml:space="preserve"> (Steud) Widjaja (</w:t>
      </w:r>
      <w:r w:rsidRPr="00394E6B">
        <w:rPr>
          <w:i/>
          <w:sz w:val="18"/>
          <w:szCs w:val="18"/>
        </w:rPr>
        <w:t>awi gede</w:t>
      </w:r>
      <w:r w:rsidRPr="00394E6B">
        <w:rPr>
          <w:sz w:val="18"/>
          <w:szCs w:val="18"/>
        </w:rPr>
        <w:t>/</w:t>
      </w:r>
      <w:r w:rsidRPr="00394E6B">
        <w:rPr>
          <w:i/>
          <w:sz w:val="18"/>
          <w:szCs w:val="18"/>
        </w:rPr>
        <w:t>awi gombong</w:t>
      </w:r>
      <w:r w:rsidRPr="00394E6B">
        <w:rPr>
          <w:sz w:val="18"/>
          <w:szCs w:val="18"/>
        </w:rPr>
        <w:t xml:space="preserve">), </w:t>
      </w:r>
      <w:r w:rsidRPr="00394E6B">
        <w:rPr>
          <w:i/>
          <w:sz w:val="18"/>
          <w:szCs w:val="18"/>
        </w:rPr>
        <w:t>Gigantochloa atter</w:t>
      </w:r>
      <w:r w:rsidRPr="00394E6B">
        <w:rPr>
          <w:sz w:val="18"/>
          <w:szCs w:val="18"/>
        </w:rPr>
        <w:t xml:space="preserve"> (Hassk) Kurz. (</w:t>
      </w:r>
      <w:r w:rsidRPr="00394E6B">
        <w:rPr>
          <w:i/>
          <w:sz w:val="18"/>
          <w:szCs w:val="18"/>
        </w:rPr>
        <w:t>awi temen</w:t>
      </w:r>
      <w:r w:rsidRPr="00394E6B">
        <w:rPr>
          <w:sz w:val="18"/>
          <w:szCs w:val="18"/>
        </w:rPr>
        <w:t xml:space="preserve">), </w:t>
      </w:r>
      <w:r w:rsidRPr="00394E6B">
        <w:rPr>
          <w:i/>
          <w:sz w:val="18"/>
          <w:szCs w:val="18"/>
        </w:rPr>
        <w:t>Gigantochloa atroviolacea</w:t>
      </w:r>
      <w:r w:rsidRPr="00394E6B">
        <w:rPr>
          <w:sz w:val="18"/>
          <w:szCs w:val="18"/>
        </w:rPr>
        <w:t xml:space="preserve"> Widjaja (</w:t>
      </w:r>
      <w:r w:rsidRPr="00394E6B">
        <w:rPr>
          <w:i/>
          <w:sz w:val="18"/>
          <w:szCs w:val="18"/>
        </w:rPr>
        <w:t>awi hideung</w:t>
      </w:r>
      <w:r w:rsidRPr="00394E6B">
        <w:rPr>
          <w:sz w:val="18"/>
          <w:szCs w:val="18"/>
        </w:rPr>
        <w:t xml:space="preserve">), dan </w:t>
      </w:r>
      <w:r w:rsidRPr="00394E6B">
        <w:rPr>
          <w:i/>
          <w:sz w:val="18"/>
          <w:szCs w:val="18"/>
        </w:rPr>
        <w:t>Schizostachyum iraten</w:t>
      </w:r>
      <w:r w:rsidRPr="00394E6B">
        <w:rPr>
          <w:sz w:val="18"/>
          <w:szCs w:val="18"/>
        </w:rPr>
        <w:t xml:space="preserve"> Steud (</w:t>
      </w:r>
      <w:r w:rsidRPr="00394E6B">
        <w:rPr>
          <w:i/>
          <w:sz w:val="18"/>
          <w:szCs w:val="18"/>
        </w:rPr>
        <w:t>awi tamiyang</w:t>
      </w:r>
      <w:r w:rsidRPr="00394E6B">
        <w:rPr>
          <w:sz w:val="18"/>
          <w:szCs w:val="18"/>
        </w:rPr>
        <w:t>). Tanaman bambu digunakan secara tradisional sebagai bahan bangunan, wadah, alat musik tradisional, peralatan memasak, alat pertanian dan peternakan, bahan makanan, dan lain-lain. Komunitas Naga secara tradisional mengelola tanaman bambu di kebun mereka, yang terdiri dari persiapan lahan, penanaman, pemeliharaan, pengendalian hama, pemanenan, dan pemanfaatan.</w:t>
      </w:r>
    </w:p>
    <w:p w14:paraId="06A3301C" w14:textId="1831604C" w:rsidR="00C12B84" w:rsidRPr="00394E6B" w:rsidRDefault="00D03FBB" w:rsidP="00364CB0">
      <w:pPr>
        <w:ind w:left="540" w:right="566" w:firstLine="0"/>
        <w:rPr>
          <w:sz w:val="18"/>
          <w:szCs w:val="18"/>
        </w:rPr>
      </w:pPr>
      <w:r w:rsidRPr="00394E6B">
        <w:rPr>
          <w:b/>
          <w:i/>
          <w:sz w:val="18"/>
          <w:szCs w:val="18"/>
        </w:rPr>
        <w:t>Diskusi</w:t>
      </w:r>
      <w:r w:rsidRPr="00394E6B">
        <w:rPr>
          <w:b/>
          <w:iCs/>
          <w:sz w:val="18"/>
          <w:szCs w:val="18"/>
        </w:rPr>
        <w:t>:</w:t>
      </w:r>
      <w:r w:rsidRPr="00394E6B">
        <w:rPr>
          <w:iCs/>
          <w:sz w:val="18"/>
          <w:szCs w:val="18"/>
        </w:rPr>
        <w:t xml:space="preserve"> </w:t>
      </w:r>
      <w:r w:rsidRPr="00394E6B">
        <w:rPr>
          <w:sz w:val="18"/>
          <w:szCs w:val="18"/>
        </w:rPr>
        <w:t>Penelitian ini menunjukkan bahwa komunitas Naga memiliki pengetahuan dan praktik pengelolaan yang beragam dalam memanfaatkan bambu untuk kebutuhan sehari-hari mereka. Praktik tradisional mereka telah berkontribusi pada konservasi tanaman bambu, yang sangat penting dalam menjaga keberlanjutan mata pencaharian komunitas. Oleh karena itu, penting untuk mengakui dan mendukung upaya komunitas dalam melestarikan warisan budaya dan pengetahuan tradisional mereka.</w:t>
      </w:r>
    </w:p>
    <w:p w14:paraId="181CF4F6" w14:textId="6CC7A606" w:rsidR="00D378C5" w:rsidRPr="00394E6B" w:rsidRDefault="00C12B84" w:rsidP="00364CB0">
      <w:pPr>
        <w:ind w:left="540" w:right="566" w:firstLine="0"/>
        <w:rPr>
          <w:sz w:val="18"/>
          <w:szCs w:val="18"/>
        </w:rPr>
      </w:pPr>
      <w:r w:rsidRPr="00394E6B">
        <w:rPr>
          <w:b/>
          <w:bCs/>
          <w:i/>
          <w:iCs/>
          <w:sz w:val="18"/>
          <w:szCs w:val="18"/>
        </w:rPr>
        <w:t>Kesimpulan</w:t>
      </w:r>
      <w:r w:rsidRPr="00394E6B">
        <w:rPr>
          <w:sz w:val="18"/>
          <w:szCs w:val="18"/>
        </w:rPr>
        <w:t>: Komunitas Naga memiliki pengetahuan yang sangat kaya tentang keragaman bambu dan praktik pengelolaan tradisional yang sangat penting untuk konservasi tanaman bambu dan keberlanjutan mata pencaharian mereka. Penting untuk mengakui upaya Komunitas Naga dalam melestarikan warisan budaya dan pengetahuan tradisional mereka serta mendukung praktik pelestarian tanaman bambu. Temuan studi ini dapat memberikan wawasan dan rekomendasi untuk pengelolaan dan konservasi sumber daya bambu yang berkelanjutan di Indonesia dan di seluruh dunia. Studi lebih lanjut disarankan untuk mengeksplorasi potensi ekonomi penggunaan bambu dan pengebangan strategi pengelolaan yang berkelanjutan. Pemerintah dan pemangku kepentingan terkait juga dapat memainkan peran yang signifikan dalam mendukung upaya konservasi masyarakat dengan menyediakan akses ke teknologi dan sumber daya modern.</w:t>
      </w:r>
    </w:p>
    <w:p w14:paraId="4DE73D52" w14:textId="54972A64" w:rsidR="00DD17E7" w:rsidRPr="00394E6B" w:rsidRDefault="00D03FBB" w:rsidP="00364CB0">
      <w:pPr>
        <w:ind w:left="540" w:right="566" w:firstLine="0"/>
        <w:rPr>
          <w:sz w:val="14"/>
          <w:szCs w:val="14"/>
        </w:rPr>
      </w:pPr>
      <w:r w:rsidRPr="00394E6B">
        <w:rPr>
          <w:b/>
          <w:i/>
          <w:iCs/>
          <w:sz w:val="18"/>
          <w:szCs w:val="18"/>
        </w:rPr>
        <w:t>Kata Kunci</w:t>
      </w:r>
      <w:r w:rsidRPr="00394E6B">
        <w:rPr>
          <w:b/>
          <w:sz w:val="18"/>
          <w:szCs w:val="18"/>
        </w:rPr>
        <w:t>:</w:t>
      </w:r>
      <w:r w:rsidRPr="00394E6B">
        <w:rPr>
          <w:sz w:val="18"/>
          <w:szCs w:val="18"/>
        </w:rPr>
        <w:t xml:space="preserve"> pengetahuan tradisional; keragaman bambu; komunitas naga; etnobotani; konservasi (</w:t>
      </w:r>
      <w:r w:rsidR="00305F70">
        <w:rPr>
          <w:b/>
          <w:sz w:val="18"/>
          <w:szCs w:val="18"/>
        </w:rPr>
        <w:t xml:space="preserve">3 – 10 </w:t>
      </w:r>
      <w:r w:rsidRPr="00394E6B">
        <w:rPr>
          <w:b/>
          <w:sz w:val="18"/>
          <w:szCs w:val="18"/>
        </w:rPr>
        <w:t>kata kunci</w:t>
      </w:r>
      <w:r w:rsidRPr="00394E6B">
        <w:rPr>
          <w:sz w:val="18"/>
          <w:szCs w:val="18"/>
        </w:rPr>
        <w:t>)</w:t>
      </w:r>
    </w:p>
    <w:p w14:paraId="12E4914F" w14:textId="77777777" w:rsidR="00DD17E7" w:rsidRPr="00275120" w:rsidRDefault="00DD17E7" w:rsidP="00394E6B">
      <w:pPr>
        <w:ind w:firstLine="0"/>
      </w:pPr>
    </w:p>
    <w:p w14:paraId="6F2503D1" w14:textId="53590C8D" w:rsidR="00D378C5" w:rsidRPr="00EE6E4E" w:rsidRDefault="00275120" w:rsidP="003469CE">
      <w:pPr>
        <w:pStyle w:val="Heading1"/>
      </w:pPr>
      <w:r w:rsidRPr="00EE6E4E">
        <w:t>Pendahuluan</w:t>
      </w:r>
    </w:p>
    <w:p w14:paraId="7A105B0A" w14:textId="39F64F3B" w:rsidR="00D378C5" w:rsidRPr="00EE6E4E" w:rsidRDefault="00EE6E4E" w:rsidP="00EE6E4E">
      <w:r w:rsidRPr="00EE6E4E">
        <w:t>Pendahuluan harus berisi (secara berurutan) latar belakang umum dan pertanyaan penelitian dan/atau hipotesis penelitian dan kesenjangan dengan penelitian terdahulu (research gap). Tujuan penelitian harus ditulis di akhir pendahuluan.</w:t>
      </w:r>
    </w:p>
    <w:p w14:paraId="6081810C" w14:textId="318A6AA3" w:rsidR="00D378C5" w:rsidRPr="00275120" w:rsidRDefault="00275120" w:rsidP="003469CE">
      <w:pPr>
        <w:pStyle w:val="Heading1"/>
      </w:pPr>
      <w:r>
        <w:t>Tinjauan Literatur</w:t>
      </w:r>
    </w:p>
    <w:p w14:paraId="63409148" w14:textId="7B67CDCE" w:rsidR="00D378C5" w:rsidRDefault="00EE6E4E" w:rsidP="00EE6E4E">
      <w:r w:rsidRPr="00EE6E4E">
        <w:t xml:space="preserve">Tinjauan literatur merupakan penelitian terdahulu dalam topik penelitian yang dibahas dan juga merupakan inti teori dari sebuah artikel. Tujuan dari tinjauan literatur adalah untuk "melihat kembali" (re+view) apa yang telah dilakukan oleh peneliti lain terkait topik tertentu (Leedy &amp; Ormrod, 2005, h. 70). Tinjauan literatur adalah alat untuk mencapai tujuan, yaitu untuk memberikan latar belakang dan menjadi motivasi untuk tujuan dan hipotesis yang memandu penelitian seseorang (Perry et al., 2003, hlm. 660). Tinjauan literatur yang baik seharusnya tidak hanya memberikan ringkasan dari penelitian sebelumnya yang relevan; peneliti juga diharapkan untuk secara kritis mengevaluasi, mengorganisir ulang, dan mensintesis hasil kerja orang lain (Leedy &amp; Ormrod, 2005, hlm. 84).  Penelitian harus mengidentifikasi kesenjangan pengetahuan yang ditemukan oleh penulis ketika melakukan </w:t>
      </w:r>
      <w:r w:rsidRPr="00EE6E4E">
        <w:lastRenderedPageBreak/>
        <w:t>tinjauan literatur dan membangun penjelasan teoritis yang menjawab pertanyaan dan tujuan penelitian</w:t>
      </w:r>
      <w:r w:rsidR="00D03FBB" w:rsidRPr="00275120">
        <w:t>.</w:t>
      </w:r>
    </w:p>
    <w:p w14:paraId="584F4E85" w14:textId="433D9B8E" w:rsidR="003469CE" w:rsidRPr="00275120" w:rsidRDefault="003469CE" w:rsidP="00EE6E4E">
      <w:r>
        <w:t>Jika diperlukan penambahan subjudul di bawah level tinjauan literatur dimungkinkan tanpa penomoran.</w:t>
      </w:r>
    </w:p>
    <w:p w14:paraId="3F1274E3" w14:textId="3329B891" w:rsidR="00D378C5" w:rsidRPr="00275120" w:rsidRDefault="00275120" w:rsidP="003469CE">
      <w:pPr>
        <w:pStyle w:val="Heading1"/>
      </w:pPr>
      <w:r>
        <w:t>Metode Penelitian</w:t>
      </w:r>
    </w:p>
    <w:p w14:paraId="421AFA5D" w14:textId="1C1CCEAC" w:rsidR="00D378C5" w:rsidRPr="00275120" w:rsidRDefault="00EE6E4E" w:rsidP="00EE6E4E">
      <w:r w:rsidRPr="00EE6E4E">
        <w:t>Metode penelitian harus dijelaskan secara rinci secara praktis, bukan secara konseptual. Bagian Metode penelitian berisi informasi yang cukup untuk memungkinkan pembaca memahami apa yang dilakukan secara praktis. Hindari memberikan penjelasan konseptual yang terlalu panjang tentang metode, pendekatan, atau jenis penelitian tertentu. Sebaliknya, tekankan pada penjelasan tentang bagaimana teknik pengumpulan data dan analisis data. Bagian ini juga dapat menjelaskan alasan penulis memilih kerangka teori tertentu untuk penelitian yang dilakukan.</w:t>
      </w:r>
    </w:p>
    <w:p w14:paraId="200389B8" w14:textId="10B5A1E6" w:rsidR="00D378C5" w:rsidRPr="00275120" w:rsidRDefault="00275120" w:rsidP="003469CE">
      <w:pPr>
        <w:pStyle w:val="Heading1"/>
      </w:pPr>
      <w:r>
        <w:t>Hasil</w:t>
      </w:r>
    </w:p>
    <w:p w14:paraId="42C719B5" w14:textId="787BA7AB" w:rsidR="00D378C5" w:rsidRDefault="00394E6B" w:rsidP="00EE6E4E">
      <w:r w:rsidRPr="00394E6B">
        <w:t xml:space="preserve">Penulis harus menjelaskan hasil </w:t>
      </w:r>
      <w:r>
        <w:t xml:space="preserve">atau temuan </w:t>
      </w:r>
      <w:r w:rsidRPr="00394E6B">
        <w:t>penelitian (apa yang ditemukan) secara rinci</w:t>
      </w:r>
      <w:r w:rsidR="00D03FBB" w:rsidRPr="00275120">
        <w:t>.</w:t>
      </w:r>
      <w:r w:rsidR="003469CE">
        <w:t xml:space="preserve"> Bagian ini </w:t>
      </w:r>
      <w:r w:rsidR="003469CE" w:rsidRPr="003469CE">
        <w:t>harus disusun secara obyektif dan sesuai dengan data yang diperoleh, tanpa interpretasi berlebihan atau penilaian. Selain itu, hasil harus mencerminkan pertanyaan penelitian yang diajukan sebelumnya dan mencakup semua data yang relevan yang diperoleh selama penelitian</w:t>
      </w:r>
    </w:p>
    <w:p w14:paraId="75F01A63" w14:textId="11A7BAC0" w:rsidR="003469CE" w:rsidRPr="00275120" w:rsidRDefault="003469CE" w:rsidP="00EE6E4E">
      <w:r>
        <w:t>Jika diperlukan penambahan subjudul di bawah level hasil dimungkinkan tanpa penomoran.</w:t>
      </w:r>
    </w:p>
    <w:p w14:paraId="6B3201A1" w14:textId="778BEACB" w:rsidR="00D378C5" w:rsidRPr="00275120" w:rsidRDefault="00275120" w:rsidP="003469CE">
      <w:pPr>
        <w:pStyle w:val="Heading1"/>
      </w:pPr>
      <w:r>
        <w:t>Diskusi</w:t>
      </w:r>
    </w:p>
    <w:p w14:paraId="78756543" w14:textId="3C5082CF" w:rsidR="00D378C5" w:rsidRDefault="00394E6B" w:rsidP="00EE6E4E">
      <w:r w:rsidRPr="00394E6B">
        <w:t>Temuan yang diperoleh dari hasil penelitian yang dilakukan harus ditulis dengan dukungan data yang memadai. Setiap temuan yang mendukung masalah penelitian dielaborasi secara komprehensif. Hasil dan temuan penelitian harus dapat menyelesaikan atau memberikan penjelasan terhadap pertanyaan yang dikemukakan pada bagian pendahuluan dan juga berisi analisis penulis terhadap temuan tersebut dengan menghubungkan data empiris dengan teori yang digunakan.</w:t>
      </w:r>
    </w:p>
    <w:p w14:paraId="77B70DA5" w14:textId="7B59E085" w:rsidR="003469CE" w:rsidRPr="00275120" w:rsidRDefault="003469CE" w:rsidP="00EE6E4E">
      <w:r>
        <w:t>Jika diperlukan penambahan subjudul di bawah level diskusi dimungkinkan tanpa penomoran.</w:t>
      </w:r>
    </w:p>
    <w:p w14:paraId="4ABAAB35" w14:textId="3DBB568B" w:rsidR="00D378C5" w:rsidRPr="00275120" w:rsidRDefault="00275120" w:rsidP="003469CE">
      <w:pPr>
        <w:pStyle w:val="Heading1"/>
      </w:pPr>
      <w:r>
        <w:t>Kesimpulan</w:t>
      </w:r>
    </w:p>
    <w:p w14:paraId="7646F16F" w14:textId="1A3CF12B" w:rsidR="00D378C5" w:rsidRPr="00275120" w:rsidRDefault="00394E6B" w:rsidP="00EE6E4E">
      <w:bookmarkStart w:id="1" w:name="_gjdgxs" w:colFirst="0" w:colLast="0"/>
      <w:bookmarkEnd w:id="1"/>
      <w:r w:rsidRPr="00394E6B">
        <w:t>Kesimpulan harus berisi rangkuman, saran, dan/atau rekomendasi. Kesimpulan harus menunjukkan jawaban yang diberikan terhadap hipotesis dan/atau tujuan penelitian atau temuan yang diperoleh. Kesimpulan tidak boleh berisi pengulangan hasil penelitian dan diskusi, dan sebaliknya harus berisi ringkasan hasil penelitian dan temuan seperti yang diharapkan dalam tujuan penelitian atau hipotesis. Saran dan rekomendasi harus menyajikan hal-hal yang selanjutnya akan dilakukan dalam kaitannya dengan konsep penelitian berikutnya maupun secara praktis.</w:t>
      </w:r>
      <w:r w:rsidR="00D03FBB" w:rsidRPr="00275120">
        <w:t xml:space="preserve"> </w:t>
      </w:r>
    </w:p>
    <w:p w14:paraId="1AA91FB8" w14:textId="77777777" w:rsidR="00D378C5" w:rsidRPr="00394E6B" w:rsidRDefault="00D03FBB" w:rsidP="003469CE">
      <w:pPr>
        <w:pStyle w:val="Heading1"/>
        <w:rPr>
          <w:sz w:val="20"/>
          <w:szCs w:val="20"/>
        </w:rPr>
      </w:pPr>
      <w:r w:rsidRPr="00394E6B">
        <w:t xml:space="preserve">Acknowledgment </w:t>
      </w:r>
    </w:p>
    <w:p w14:paraId="65329B00" w14:textId="77DE0D36" w:rsidR="00D378C5" w:rsidRPr="00275120" w:rsidRDefault="00394E6B" w:rsidP="00EE6E4E">
      <w:r w:rsidRPr="00394E6B">
        <w:t>Orang maupun institusi yang berkontribusi dalam proses penulisan makalah dapat disebutkan di sini.</w:t>
      </w:r>
      <w:r w:rsidR="00D03FBB" w:rsidRPr="00275120">
        <w:t xml:space="preserve"> </w:t>
      </w:r>
    </w:p>
    <w:p w14:paraId="617141F0" w14:textId="6F475CE4" w:rsidR="00D378C5" w:rsidRPr="00275120" w:rsidRDefault="00275120" w:rsidP="003469CE">
      <w:pPr>
        <w:pStyle w:val="Heading1"/>
      </w:pPr>
      <w:r>
        <w:t>Daftar Referensi</w:t>
      </w:r>
    </w:p>
    <w:p w14:paraId="4CE0D045" w14:textId="5C50E500" w:rsidR="000E503C" w:rsidRPr="00275120" w:rsidRDefault="00394E6B" w:rsidP="00736B24">
      <w:r w:rsidRPr="00394E6B">
        <w:t xml:space="preserve">Untuk setiap pengambilan data atau kutipan dari referensi lain, penulis harus menuliskan referensinya. Semua referensi yang disebutkan harus dituliskan dalam referensi menggunakan gaya </w:t>
      </w:r>
      <w:r w:rsidRPr="003469CE">
        <w:rPr>
          <w:i/>
          <w:iCs/>
        </w:rPr>
        <w:t>American Psychological Association (APA) 7th Edition</w:t>
      </w:r>
      <w:r w:rsidRPr="00394E6B">
        <w:t xml:space="preserve"> dan disusun dari </w:t>
      </w:r>
      <w:r w:rsidRPr="00394E6B">
        <w:lastRenderedPageBreak/>
        <w:t>A sampai Z. Gunakan aplikasi pengelola referensi seperti Zotero, Mendeley, atau Endnote. Jika tersedia, DOI referensi harus disebutkan. Perhatian khusus harus diberikan pada penyediaan DOI untuk semua referensi yang tersedia secara elektronik dengan menggunakan format URL lengkap untuk setiap DOI.</w:t>
      </w:r>
    </w:p>
    <w:p w14:paraId="335CF3BA" w14:textId="2B37F6A0" w:rsidR="00D378C5" w:rsidRPr="00275120" w:rsidRDefault="003469CE" w:rsidP="003469CE">
      <w:pPr>
        <w:pStyle w:val="Heading1"/>
      </w:pPr>
      <w:r>
        <w:t>Tabel dan Gambar</w:t>
      </w:r>
    </w:p>
    <w:p w14:paraId="3CE928FC" w14:textId="71469042" w:rsidR="00D378C5" w:rsidRPr="00275120" w:rsidRDefault="003469CE" w:rsidP="003469CE">
      <w:r>
        <w:t>Berikut adalah contoh penulisan tabel dan gambar. Tabel dan gambar diletakkan secara proporsional pada bagian teks yang paling banyak membahasnya. Letak tabel dan gambar secara rata tengah (</w:t>
      </w:r>
      <w:r>
        <w:rPr>
          <w:i/>
          <w:iCs/>
        </w:rPr>
        <w:t>centered</w:t>
      </w:r>
      <w:r>
        <w:t>)</w:t>
      </w:r>
      <w:r w:rsidR="00D03FBB" w:rsidRPr="00275120">
        <w:t>.</w:t>
      </w:r>
    </w:p>
    <w:p w14:paraId="57D62948" w14:textId="7E4C2842" w:rsidR="00D378C5" w:rsidRPr="00275120" w:rsidRDefault="003469CE" w:rsidP="003469CE">
      <w:pPr>
        <w:ind w:firstLine="0"/>
        <w:jc w:val="center"/>
      </w:pPr>
      <w:r>
        <w:rPr>
          <w:b/>
        </w:rPr>
        <w:t>Tabel</w:t>
      </w:r>
      <w:r w:rsidR="00D03FBB" w:rsidRPr="00275120">
        <w:rPr>
          <w:b/>
        </w:rPr>
        <w:t xml:space="preserve"> 1.</w:t>
      </w:r>
      <w:r w:rsidR="00D03FBB" w:rsidRPr="00275120">
        <w:t xml:space="preserve"> </w:t>
      </w:r>
      <w:r>
        <w:t>Contoh penulisan judul tabel (12pt, sentence case, centered)</w:t>
      </w:r>
    </w:p>
    <w:tbl>
      <w:tblPr>
        <w:tblStyle w:val="a"/>
        <w:tblW w:w="5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05"/>
        <w:gridCol w:w="2054"/>
        <w:gridCol w:w="1505"/>
        <w:gridCol w:w="1504"/>
      </w:tblGrid>
      <w:tr w:rsidR="00275120" w:rsidRPr="00364CB0" w14:paraId="3320DCDE" w14:textId="77777777" w:rsidTr="00364CB0">
        <w:trPr>
          <w:trHeight w:val="351"/>
          <w:tblHeader/>
          <w:jc w:val="center"/>
        </w:trPr>
        <w:tc>
          <w:tcPr>
            <w:tcW w:w="805" w:type="dxa"/>
            <w:shd w:val="clear" w:color="auto" w:fill="auto"/>
          </w:tcPr>
          <w:p w14:paraId="4DFA91E9" w14:textId="77777777" w:rsidR="00D378C5" w:rsidRPr="00364CB0" w:rsidRDefault="00D03FBB" w:rsidP="003469CE">
            <w:pPr>
              <w:spacing w:after="0"/>
              <w:ind w:firstLine="0"/>
              <w:jc w:val="left"/>
              <w:rPr>
                <w:b/>
                <w:bCs/>
              </w:rPr>
            </w:pPr>
            <w:r w:rsidRPr="00364CB0">
              <w:rPr>
                <w:b/>
                <w:bCs/>
              </w:rPr>
              <w:t>Text</w:t>
            </w:r>
          </w:p>
        </w:tc>
        <w:tc>
          <w:tcPr>
            <w:tcW w:w="2054" w:type="dxa"/>
            <w:shd w:val="clear" w:color="auto" w:fill="auto"/>
          </w:tcPr>
          <w:p w14:paraId="20BC80EC" w14:textId="77777777" w:rsidR="00D378C5" w:rsidRPr="00364CB0" w:rsidRDefault="00D03FBB" w:rsidP="003469CE">
            <w:pPr>
              <w:spacing w:after="0"/>
              <w:rPr>
                <w:b/>
                <w:bCs/>
              </w:rPr>
            </w:pPr>
            <w:r w:rsidRPr="00364CB0">
              <w:rPr>
                <w:b/>
                <w:bCs/>
              </w:rPr>
              <w:t>Text</w:t>
            </w:r>
          </w:p>
        </w:tc>
        <w:tc>
          <w:tcPr>
            <w:tcW w:w="1505" w:type="dxa"/>
            <w:shd w:val="clear" w:color="auto" w:fill="auto"/>
          </w:tcPr>
          <w:p w14:paraId="7AAA9913" w14:textId="77777777" w:rsidR="00D378C5" w:rsidRPr="00364CB0" w:rsidRDefault="00D03FBB" w:rsidP="003469CE">
            <w:pPr>
              <w:spacing w:after="0"/>
              <w:rPr>
                <w:b/>
                <w:bCs/>
              </w:rPr>
            </w:pPr>
            <w:r w:rsidRPr="00364CB0">
              <w:rPr>
                <w:b/>
                <w:bCs/>
              </w:rPr>
              <w:t>Text</w:t>
            </w:r>
          </w:p>
        </w:tc>
        <w:tc>
          <w:tcPr>
            <w:tcW w:w="1504" w:type="dxa"/>
            <w:shd w:val="clear" w:color="auto" w:fill="auto"/>
          </w:tcPr>
          <w:p w14:paraId="7DBF68B5" w14:textId="77777777" w:rsidR="00D378C5" w:rsidRPr="00364CB0" w:rsidRDefault="00D03FBB" w:rsidP="003469CE">
            <w:pPr>
              <w:spacing w:after="0"/>
              <w:rPr>
                <w:b/>
                <w:bCs/>
              </w:rPr>
            </w:pPr>
            <w:r w:rsidRPr="00364CB0">
              <w:rPr>
                <w:b/>
                <w:bCs/>
              </w:rPr>
              <w:t>Text</w:t>
            </w:r>
          </w:p>
        </w:tc>
      </w:tr>
      <w:tr w:rsidR="00275120" w:rsidRPr="003469CE" w14:paraId="6632C809" w14:textId="77777777" w:rsidTr="00364CB0">
        <w:trPr>
          <w:trHeight w:val="351"/>
          <w:jc w:val="center"/>
        </w:trPr>
        <w:tc>
          <w:tcPr>
            <w:tcW w:w="805" w:type="dxa"/>
            <w:shd w:val="clear" w:color="auto" w:fill="auto"/>
          </w:tcPr>
          <w:p w14:paraId="0EC606E5" w14:textId="77777777" w:rsidR="00D378C5" w:rsidRPr="003469CE" w:rsidRDefault="00D03FBB" w:rsidP="003469CE">
            <w:pPr>
              <w:spacing w:after="0"/>
              <w:ind w:firstLine="0"/>
              <w:jc w:val="left"/>
            </w:pPr>
            <w:r w:rsidRPr="003469CE">
              <w:t>Text</w:t>
            </w:r>
          </w:p>
        </w:tc>
        <w:tc>
          <w:tcPr>
            <w:tcW w:w="2054" w:type="dxa"/>
            <w:shd w:val="clear" w:color="auto" w:fill="auto"/>
          </w:tcPr>
          <w:p w14:paraId="5E03354A" w14:textId="77777777" w:rsidR="00D378C5" w:rsidRPr="003469CE" w:rsidRDefault="00D378C5" w:rsidP="003469CE">
            <w:pPr>
              <w:spacing w:after="0"/>
            </w:pPr>
          </w:p>
        </w:tc>
        <w:tc>
          <w:tcPr>
            <w:tcW w:w="1505" w:type="dxa"/>
            <w:shd w:val="clear" w:color="auto" w:fill="auto"/>
          </w:tcPr>
          <w:p w14:paraId="3C203744" w14:textId="77777777" w:rsidR="00D378C5" w:rsidRPr="003469CE" w:rsidRDefault="00D378C5" w:rsidP="003469CE">
            <w:pPr>
              <w:spacing w:after="0"/>
            </w:pPr>
          </w:p>
        </w:tc>
        <w:tc>
          <w:tcPr>
            <w:tcW w:w="1504" w:type="dxa"/>
            <w:shd w:val="clear" w:color="auto" w:fill="auto"/>
          </w:tcPr>
          <w:p w14:paraId="3AF50E4F" w14:textId="77777777" w:rsidR="00D378C5" w:rsidRPr="003469CE" w:rsidRDefault="00D378C5" w:rsidP="003469CE">
            <w:pPr>
              <w:spacing w:after="0"/>
            </w:pPr>
          </w:p>
        </w:tc>
      </w:tr>
      <w:tr w:rsidR="00275120" w:rsidRPr="003469CE" w14:paraId="67F4605A" w14:textId="77777777" w:rsidTr="00364CB0">
        <w:trPr>
          <w:trHeight w:val="351"/>
          <w:jc w:val="center"/>
        </w:trPr>
        <w:tc>
          <w:tcPr>
            <w:tcW w:w="805" w:type="dxa"/>
            <w:shd w:val="clear" w:color="auto" w:fill="auto"/>
          </w:tcPr>
          <w:p w14:paraId="4530EB38" w14:textId="77777777" w:rsidR="00D378C5" w:rsidRPr="003469CE" w:rsidRDefault="00D03FBB" w:rsidP="003469CE">
            <w:pPr>
              <w:spacing w:after="0"/>
              <w:ind w:firstLine="0"/>
              <w:jc w:val="left"/>
            </w:pPr>
            <w:r w:rsidRPr="003469CE">
              <w:t>Text</w:t>
            </w:r>
          </w:p>
        </w:tc>
        <w:tc>
          <w:tcPr>
            <w:tcW w:w="2054" w:type="dxa"/>
            <w:shd w:val="clear" w:color="auto" w:fill="auto"/>
          </w:tcPr>
          <w:p w14:paraId="00BC970B" w14:textId="77777777" w:rsidR="00D378C5" w:rsidRPr="003469CE" w:rsidRDefault="00D03FBB" w:rsidP="003469CE">
            <w:pPr>
              <w:spacing w:after="0"/>
            </w:pPr>
            <w:r w:rsidRPr="003469CE">
              <w:t>Text</w:t>
            </w:r>
          </w:p>
        </w:tc>
        <w:tc>
          <w:tcPr>
            <w:tcW w:w="1505" w:type="dxa"/>
            <w:shd w:val="clear" w:color="auto" w:fill="auto"/>
          </w:tcPr>
          <w:p w14:paraId="5DFB3059" w14:textId="77777777" w:rsidR="00D378C5" w:rsidRPr="003469CE" w:rsidRDefault="00D378C5" w:rsidP="003469CE">
            <w:pPr>
              <w:spacing w:after="0"/>
            </w:pPr>
          </w:p>
        </w:tc>
        <w:tc>
          <w:tcPr>
            <w:tcW w:w="1504" w:type="dxa"/>
            <w:shd w:val="clear" w:color="auto" w:fill="auto"/>
          </w:tcPr>
          <w:p w14:paraId="087ABEBF" w14:textId="77777777" w:rsidR="00D378C5" w:rsidRPr="003469CE" w:rsidRDefault="00D378C5" w:rsidP="003469CE">
            <w:pPr>
              <w:spacing w:after="0"/>
            </w:pPr>
          </w:p>
        </w:tc>
      </w:tr>
      <w:tr w:rsidR="00275120" w:rsidRPr="003469CE" w14:paraId="56FCA83F" w14:textId="77777777" w:rsidTr="00364CB0">
        <w:trPr>
          <w:trHeight w:val="367"/>
          <w:jc w:val="center"/>
        </w:trPr>
        <w:tc>
          <w:tcPr>
            <w:tcW w:w="805" w:type="dxa"/>
            <w:shd w:val="clear" w:color="auto" w:fill="auto"/>
          </w:tcPr>
          <w:p w14:paraId="25215B07" w14:textId="77777777" w:rsidR="00D378C5" w:rsidRPr="003469CE" w:rsidRDefault="00D378C5" w:rsidP="003469CE">
            <w:pPr>
              <w:spacing w:after="0"/>
              <w:ind w:firstLine="0"/>
              <w:jc w:val="left"/>
            </w:pPr>
          </w:p>
        </w:tc>
        <w:tc>
          <w:tcPr>
            <w:tcW w:w="2054" w:type="dxa"/>
            <w:shd w:val="clear" w:color="auto" w:fill="auto"/>
          </w:tcPr>
          <w:p w14:paraId="0BADD877" w14:textId="77777777" w:rsidR="00D378C5" w:rsidRPr="003469CE" w:rsidRDefault="00D03FBB" w:rsidP="003469CE">
            <w:pPr>
              <w:spacing w:after="0"/>
            </w:pPr>
            <w:r w:rsidRPr="003469CE">
              <w:t>Text</w:t>
            </w:r>
          </w:p>
        </w:tc>
        <w:tc>
          <w:tcPr>
            <w:tcW w:w="1505" w:type="dxa"/>
            <w:shd w:val="clear" w:color="auto" w:fill="auto"/>
          </w:tcPr>
          <w:p w14:paraId="2755F432" w14:textId="77777777" w:rsidR="00D378C5" w:rsidRPr="003469CE" w:rsidRDefault="00D03FBB" w:rsidP="003469CE">
            <w:pPr>
              <w:spacing w:after="0"/>
            </w:pPr>
            <w:r w:rsidRPr="003469CE">
              <w:t>Text</w:t>
            </w:r>
          </w:p>
        </w:tc>
        <w:tc>
          <w:tcPr>
            <w:tcW w:w="1504" w:type="dxa"/>
            <w:shd w:val="clear" w:color="auto" w:fill="auto"/>
          </w:tcPr>
          <w:p w14:paraId="2785E706" w14:textId="77777777" w:rsidR="00D378C5" w:rsidRPr="003469CE" w:rsidRDefault="00D378C5" w:rsidP="003469CE">
            <w:pPr>
              <w:spacing w:after="0"/>
            </w:pPr>
          </w:p>
        </w:tc>
      </w:tr>
      <w:tr w:rsidR="00275120" w:rsidRPr="003469CE" w14:paraId="7E7F28F6" w14:textId="77777777" w:rsidTr="00364CB0">
        <w:trPr>
          <w:trHeight w:val="351"/>
          <w:jc w:val="center"/>
        </w:trPr>
        <w:tc>
          <w:tcPr>
            <w:tcW w:w="805" w:type="dxa"/>
            <w:shd w:val="clear" w:color="auto" w:fill="auto"/>
          </w:tcPr>
          <w:p w14:paraId="35CF5546" w14:textId="77777777" w:rsidR="00D378C5" w:rsidRPr="003469CE" w:rsidRDefault="00D378C5" w:rsidP="003469CE">
            <w:pPr>
              <w:spacing w:after="0"/>
              <w:ind w:firstLine="0"/>
              <w:jc w:val="left"/>
            </w:pPr>
          </w:p>
        </w:tc>
        <w:tc>
          <w:tcPr>
            <w:tcW w:w="2054" w:type="dxa"/>
            <w:shd w:val="clear" w:color="auto" w:fill="auto"/>
          </w:tcPr>
          <w:p w14:paraId="6E0736D8" w14:textId="77777777" w:rsidR="00D378C5" w:rsidRPr="003469CE" w:rsidRDefault="00D378C5" w:rsidP="003469CE">
            <w:pPr>
              <w:spacing w:after="0"/>
            </w:pPr>
          </w:p>
        </w:tc>
        <w:tc>
          <w:tcPr>
            <w:tcW w:w="1505" w:type="dxa"/>
            <w:shd w:val="clear" w:color="auto" w:fill="auto"/>
          </w:tcPr>
          <w:p w14:paraId="25CFE333" w14:textId="77777777" w:rsidR="00D378C5" w:rsidRPr="003469CE" w:rsidRDefault="00D03FBB" w:rsidP="003469CE">
            <w:pPr>
              <w:spacing w:after="0"/>
            </w:pPr>
            <w:r w:rsidRPr="003469CE">
              <w:t>Text</w:t>
            </w:r>
          </w:p>
        </w:tc>
        <w:tc>
          <w:tcPr>
            <w:tcW w:w="1504" w:type="dxa"/>
            <w:shd w:val="clear" w:color="auto" w:fill="auto"/>
          </w:tcPr>
          <w:p w14:paraId="334BD034" w14:textId="77777777" w:rsidR="00D378C5" w:rsidRPr="003469CE" w:rsidRDefault="00D03FBB" w:rsidP="003469CE">
            <w:pPr>
              <w:spacing w:after="0"/>
            </w:pPr>
            <w:r w:rsidRPr="003469CE">
              <w:t>Text</w:t>
            </w:r>
          </w:p>
        </w:tc>
      </w:tr>
      <w:tr w:rsidR="00275120" w:rsidRPr="003469CE" w14:paraId="40D1ABC7" w14:textId="77777777" w:rsidTr="00364CB0">
        <w:trPr>
          <w:trHeight w:val="367"/>
          <w:jc w:val="center"/>
        </w:trPr>
        <w:tc>
          <w:tcPr>
            <w:tcW w:w="805" w:type="dxa"/>
            <w:shd w:val="clear" w:color="auto" w:fill="auto"/>
          </w:tcPr>
          <w:p w14:paraId="6F536FE8" w14:textId="77777777" w:rsidR="00D378C5" w:rsidRPr="003469CE" w:rsidRDefault="00D378C5" w:rsidP="003469CE">
            <w:pPr>
              <w:spacing w:after="0"/>
              <w:ind w:firstLine="0"/>
              <w:jc w:val="left"/>
            </w:pPr>
          </w:p>
        </w:tc>
        <w:tc>
          <w:tcPr>
            <w:tcW w:w="2054" w:type="dxa"/>
            <w:shd w:val="clear" w:color="auto" w:fill="auto"/>
          </w:tcPr>
          <w:p w14:paraId="6EF911F0" w14:textId="77777777" w:rsidR="00D378C5" w:rsidRPr="003469CE" w:rsidRDefault="00D378C5" w:rsidP="003469CE">
            <w:pPr>
              <w:spacing w:after="0"/>
            </w:pPr>
          </w:p>
        </w:tc>
        <w:tc>
          <w:tcPr>
            <w:tcW w:w="1505" w:type="dxa"/>
            <w:shd w:val="clear" w:color="auto" w:fill="auto"/>
          </w:tcPr>
          <w:p w14:paraId="64320B5D" w14:textId="77777777" w:rsidR="00D378C5" w:rsidRPr="003469CE" w:rsidRDefault="00D378C5" w:rsidP="003469CE">
            <w:pPr>
              <w:spacing w:after="0"/>
            </w:pPr>
          </w:p>
        </w:tc>
        <w:tc>
          <w:tcPr>
            <w:tcW w:w="1504" w:type="dxa"/>
            <w:shd w:val="clear" w:color="auto" w:fill="auto"/>
          </w:tcPr>
          <w:p w14:paraId="6EEACD44" w14:textId="77777777" w:rsidR="00D378C5" w:rsidRPr="003469CE" w:rsidRDefault="00D03FBB" w:rsidP="003469CE">
            <w:pPr>
              <w:spacing w:after="0"/>
            </w:pPr>
            <w:r w:rsidRPr="003469CE">
              <w:t>Text</w:t>
            </w:r>
          </w:p>
        </w:tc>
      </w:tr>
    </w:tbl>
    <w:p w14:paraId="46B7D7B8" w14:textId="492FFD66" w:rsidR="00D378C5" w:rsidRPr="003469CE" w:rsidRDefault="003469CE" w:rsidP="003469CE">
      <w:pPr>
        <w:ind w:firstLine="0"/>
        <w:jc w:val="center"/>
        <w:rPr>
          <w:i/>
          <w:iCs/>
          <w:sz w:val="20"/>
          <w:szCs w:val="20"/>
        </w:rPr>
      </w:pPr>
      <w:r w:rsidRPr="003469CE">
        <w:rPr>
          <w:i/>
          <w:iCs/>
          <w:sz w:val="20"/>
          <w:szCs w:val="20"/>
        </w:rPr>
        <w:t>Sumber</w:t>
      </w:r>
      <w:r w:rsidR="00D03FBB" w:rsidRPr="003469CE">
        <w:rPr>
          <w:i/>
          <w:iCs/>
          <w:sz w:val="20"/>
          <w:szCs w:val="20"/>
        </w:rPr>
        <w:t xml:space="preserve">: </w:t>
      </w:r>
      <w:r w:rsidRPr="003469CE">
        <w:rPr>
          <w:i/>
          <w:iCs/>
          <w:sz w:val="20"/>
          <w:szCs w:val="20"/>
        </w:rPr>
        <w:t xml:space="preserve">Diisi dengan sumber tabel </w:t>
      </w:r>
      <w:r w:rsidR="00D03FBB" w:rsidRPr="003469CE">
        <w:rPr>
          <w:i/>
          <w:iCs/>
          <w:sz w:val="20"/>
          <w:szCs w:val="20"/>
        </w:rPr>
        <w:t>(10pt, italic</w:t>
      </w:r>
      <w:r>
        <w:rPr>
          <w:i/>
          <w:iCs/>
          <w:sz w:val="20"/>
          <w:szCs w:val="20"/>
        </w:rPr>
        <w:t>, centered</w:t>
      </w:r>
      <w:r w:rsidR="00D03FBB" w:rsidRPr="003469CE">
        <w:rPr>
          <w:i/>
          <w:iCs/>
          <w:sz w:val="20"/>
          <w:szCs w:val="20"/>
        </w:rPr>
        <w:t>)</w:t>
      </w:r>
    </w:p>
    <w:p w14:paraId="23AEA234" w14:textId="49689C2C" w:rsidR="00D378C5" w:rsidRPr="00275120" w:rsidRDefault="00D03FBB" w:rsidP="003469CE">
      <w:pPr>
        <w:ind w:firstLine="0"/>
      </w:pPr>
      <w:r w:rsidRPr="00275120">
        <w:t xml:space="preserve"> </w:t>
      </w:r>
    </w:p>
    <w:p w14:paraId="4DE92972" w14:textId="77777777" w:rsidR="00D378C5" w:rsidRPr="00275120" w:rsidRDefault="00D03FBB" w:rsidP="00364CB0">
      <w:pPr>
        <w:ind w:firstLine="0"/>
        <w:jc w:val="center"/>
      </w:pPr>
      <w:r w:rsidRPr="00275120">
        <w:rPr>
          <w:noProof/>
        </w:rPr>
        <w:drawing>
          <wp:inline distT="0" distB="0" distL="0" distR="0" wp14:anchorId="68C24E61" wp14:editId="494E33FB">
            <wp:extent cx="3710354" cy="2461846"/>
            <wp:effectExtent l="0" t="0" r="4445"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3803450" cy="2523616"/>
                    </a:xfrm>
                    <a:prstGeom prst="rect">
                      <a:avLst/>
                    </a:prstGeom>
                    <a:ln/>
                  </pic:spPr>
                </pic:pic>
              </a:graphicData>
            </a:graphic>
          </wp:inline>
        </w:drawing>
      </w:r>
    </w:p>
    <w:p w14:paraId="04E7E3D8" w14:textId="47E23BA7" w:rsidR="00D378C5" w:rsidRDefault="003469CE" w:rsidP="003469CE">
      <w:pPr>
        <w:spacing w:after="0"/>
        <w:jc w:val="center"/>
      </w:pPr>
      <w:r w:rsidRPr="003469CE">
        <w:rPr>
          <w:b/>
          <w:bCs/>
        </w:rPr>
        <w:t>Gambar 1</w:t>
      </w:r>
      <w:r w:rsidR="00D03FBB" w:rsidRPr="003469CE">
        <w:rPr>
          <w:b/>
          <w:bCs/>
        </w:rPr>
        <w:t>.</w:t>
      </w:r>
      <w:r w:rsidR="00D03FBB" w:rsidRPr="00275120">
        <w:t xml:space="preserve"> </w:t>
      </w:r>
      <w:r>
        <w:t>Contoh penulisan keterangan gambar (12pt, sentence case, centered)</w:t>
      </w:r>
    </w:p>
    <w:p w14:paraId="158CB2B9" w14:textId="2C4B373D" w:rsidR="00D378C5" w:rsidRPr="00364CB0" w:rsidRDefault="003469CE" w:rsidP="00364CB0">
      <w:pPr>
        <w:jc w:val="center"/>
        <w:rPr>
          <w:i/>
          <w:iCs/>
          <w:sz w:val="20"/>
          <w:szCs w:val="20"/>
        </w:rPr>
      </w:pPr>
      <w:r w:rsidRPr="003469CE">
        <w:rPr>
          <w:i/>
          <w:iCs/>
          <w:sz w:val="20"/>
          <w:szCs w:val="20"/>
        </w:rPr>
        <w:t>Sumber: Diisi sumber gambar (10pt, italic, centered)</w:t>
      </w:r>
    </w:p>
    <w:p w14:paraId="51B125BE" w14:textId="784BDECF" w:rsidR="00D378C5" w:rsidRPr="00275120" w:rsidRDefault="003469CE" w:rsidP="003469CE">
      <w:pPr>
        <w:pStyle w:val="Heading1"/>
      </w:pPr>
      <w:r w:rsidRPr="003469CE">
        <w:t>Kutipan</w:t>
      </w:r>
      <w:r>
        <w:t xml:space="preserve"> Hasil Wawancara</w:t>
      </w:r>
    </w:p>
    <w:p w14:paraId="29B2FC77" w14:textId="39752781" w:rsidR="00364CB0" w:rsidRDefault="00364CB0" w:rsidP="00364CB0">
      <w:r>
        <w:t xml:space="preserve">Semua hasil wawancara harus ditulis dalam satu spasi dan dilengkapi dengan tanda petik sebelum dan sesudahnya. Kata pengantar untuk transkrip harus dicantumkan, begitu juga dengan interpretasi setelahnya. Sebagai contoh: Hal ini sesuai dengan pernyataan yang disampaikan oleh HR (25) yang memiliki pengalaman relevan terkait praktik transaksi tanah yang memberlakukan kategori pembeli harus memiliki keyakinan yang sama dengan penjual sebagai berikut; </w:t>
      </w:r>
    </w:p>
    <w:p w14:paraId="63B28D89" w14:textId="533385AB" w:rsidR="00364CB0" w:rsidRPr="004F35D3" w:rsidRDefault="00364CB0" w:rsidP="004F35D3">
      <w:pPr>
        <w:ind w:left="720" w:right="746" w:firstLine="0"/>
        <w:rPr>
          <w:i/>
          <w:iCs/>
        </w:rPr>
      </w:pPr>
      <w:r w:rsidRPr="00364CB0">
        <w:rPr>
          <w:i/>
          <w:iCs/>
        </w:rPr>
        <w:t xml:space="preserve">"Saya memiliki pengalaman terkait dengan transaksi tanah antar pemeluk agama Islam. Saat itu, kebetulan orang tua saya ingin mencari tanah untuk membangun rumah dan menjalankan usaha untuk hari tua di daerah Bantul. Penjual tanah tersebut adalah kenalan ibu saya. Dia menjual kavling tanah dan </w:t>
      </w:r>
      <w:r w:rsidRPr="00364CB0">
        <w:rPr>
          <w:i/>
          <w:iCs/>
        </w:rPr>
        <w:lastRenderedPageBreak/>
        <w:t xml:space="preserve">dijual hanya untuk orang Islam atau sesama Muslim dan lebih mengutamakan kenalan dekat sebagai calon pembelinya." </w:t>
      </w:r>
      <w:r w:rsidRPr="00364CB0">
        <w:t>(</w:t>
      </w:r>
      <w:r>
        <w:t>HR, 25 Tahun</w:t>
      </w:r>
      <w:r w:rsidRPr="00364CB0">
        <w:t>, 9 Agustus 2021)</w:t>
      </w:r>
    </w:p>
    <w:p w14:paraId="3D330136" w14:textId="776D7A84" w:rsidR="00D378C5" w:rsidRDefault="00364CB0" w:rsidP="00364CB0">
      <w:r>
        <w:t>Pernyataan HR (25) menunjukkan bahwa segregasi hak atas ruang (tanah) telah terjadi di antara warga Yogyakarta. Para penjual tanah hanya memilih sesama Muslim dan kenalan dekat untuk transaksi tanah.</w:t>
      </w:r>
    </w:p>
    <w:p w14:paraId="3E0204BA" w14:textId="77777777" w:rsidR="000A0487" w:rsidRDefault="000A0487" w:rsidP="00364CB0"/>
    <w:p w14:paraId="25E10509" w14:textId="6E7C2743" w:rsidR="000A0487" w:rsidRDefault="000A0487" w:rsidP="000A0487">
      <w:pPr>
        <w:pStyle w:val="Heading1"/>
      </w:pPr>
      <w:r>
        <w:t>Profil Ringkas</w:t>
      </w:r>
    </w:p>
    <w:tbl>
      <w:tblPr>
        <w:tblStyle w:val="TableGrid"/>
        <w:tblW w:w="9085" w:type="dxa"/>
        <w:tblLook w:val="04A0" w:firstRow="1" w:lastRow="0" w:firstColumn="1" w:lastColumn="0" w:noHBand="0" w:noVBand="1"/>
      </w:tblPr>
      <w:tblGrid>
        <w:gridCol w:w="2116"/>
        <w:gridCol w:w="6969"/>
      </w:tblGrid>
      <w:tr w:rsidR="000A0487" w14:paraId="04838824" w14:textId="77777777" w:rsidTr="000A0487">
        <w:tc>
          <w:tcPr>
            <w:tcW w:w="2112" w:type="dxa"/>
          </w:tcPr>
          <w:p w14:paraId="4ADCDC09" w14:textId="2FCF68A9" w:rsidR="000A0487" w:rsidRDefault="000A0487" w:rsidP="000A0487">
            <w:pPr>
              <w:pBdr>
                <w:top w:val="none" w:sz="0" w:space="0" w:color="auto"/>
                <w:left w:val="none" w:sz="0" w:space="0" w:color="auto"/>
                <w:bottom w:val="none" w:sz="0" w:space="0" w:color="auto"/>
                <w:right w:val="none" w:sz="0" w:space="0" w:color="auto"/>
                <w:between w:val="none" w:sz="0" w:space="0" w:color="auto"/>
              </w:pBdr>
              <w:ind w:firstLine="0"/>
            </w:pPr>
            <w:r>
              <w:rPr>
                <w:noProof/>
              </w:rPr>
              <w:drawing>
                <wp:inline distT="0" distB="0" distL="0" distR="0" wp14:anchorId="4263221A" wp14:editId="483B5C39">
                  <wp:extent cx="1204547" cy="163208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2810" r="13385"/>
                          <a:stretch/>
                        </pic:blipFill>
                        <pic:spPr bwMode="auto">
                          <a:xfrm>
                            <a:off x="0" y="0"/>
                            <a:ext cx="1219635" cy="165252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973" w:type="dxa"/>
          </w:tcPr>
          <w:p w14:paraId="458EAB7B" w14:textId="6ECAE434" w:rsidR="000A0487" w:rsidRPr="000A0487" w:rsidRDefault="000A0487" w:rsidP="000A0487">
            <w:pPr>
              <w:pBdr>
                <w:top w:val="none" w:sz="0" w:space="0" w:color="auto"/>
                <w:left w:val="none" w:sz="0" w:space="0" w:color="auto"/>
                <w:bottom w:val="none" w:sz="0" w:space="0" w:color="auto"/>
                <w:right w:val="none" w:sz="0" w:space="0" w:color="auto"/>
                <w:between w:val="none" w:sz="0" w:space="0" w:color="auto"/>
              </w:pBdr>
              <w:ind w:firstLine="0"/>
              <w:rPr>
                <w:b/>
                <w:bCs/>
              </w:rPr>
            </w:pPr>
            <w:r w:rsidRPr="000A0487">
              <w:rPr>
                <w:b/>
                <w:bCs/>
              </w:rPr>
              <w:t>Sarah Putri</w:t>
            </w:r>
          </w:p>
          <w:p w14:paraId="3EA2A3D1" w14:textId="77777777" w:rsidR="000A0487" w:rsidRDefault="000A0487" w:rsidP="000A0487">
            <w:pPr>
              <w:pBdr>
                <w:top w:val="none" w:sz="0" w:space="0" w:color="auto"/>
                <w:left w:val="none" w:sz="0" w:space="0" w:color="auto"/>
                <w:bottom w:val="none" w:sz="0" w:space="0" w:color="auto"/>
                <w:right w:val="none" w:sz="0" w:space="0" w:color="auto"/>
                <w:between w:val="none" w:sz="0" w:space="0" w:color="auto"/>
              </w:pBdr>
              <w:ind w:firstLine="0"/>
            </w:pPr>
            <w:r w:rsidRPr="000A0487">
              <w:t>Sarah Putri adalah seorang penulis berbakat dengan latar belakang pendidikan sarjana sastra Inggris dari Universitas ABC. Bidang minatnya meliputi sastra, kebudayaan, dan penulisan kreatif. Selama beberapa tahun terakhir, Sarah telah mengembangkan karirnya sebagai penulis bebas, menghasilkan berbagai jenis karya seperti artikel, esai, dan cerpen yang telah diterbitkan di berbagai media online dan cetak. Ia juga aktif berkontribusi dalam buku antologi sastra serta menjadi kontributor tetap di beberapa blog sastra.</w:t>
            </w:r>
            <w:r>
              <w:t xml:space="preserve"> Dan seterusnya… </w:t>
            </w:r>
          </w:p>
          <w:p w14:paraId="15F21E5D" w14:textId="49A2C7C3" w:rsidR="000A0487" w:rsidRDefault="000A0487" w:rsidP="000A0487">
            <w:pPr>
              <w:pBdr>
                <w:top w:val="none" w:sz="0" w:space="0" w:color="auto"/>
                <w:left w:val="none" w:sz="0" w:space="0" w:color="auto"/>
                <w:bottom w:val="none" w:sz="0" w:space="0" w:color="auto"/>
                <w:right w:val="none" w:sz="0" w:space="0" w:color="auto"/>
                <w:between w:val="none" w:sz="0" w:space="0" w:color="auto"/>
              </w:pBdr>
              <w:ind w:firstLine="0"/>
            </w:pPr>
            <w:r w:rsidRPr="000A0487">
              <w:rPr>
                <w:color w:val="C00000"/>
              </w:rPr>
              <w:t>(Maksimal 150 kata,  foto ukuran 2x3)</w:t>
            </w:r>
          </w:p>
        </w:tc>
      </w:tr>
      <w:tr w:rsidR="000A0487" w14:paraId="44BB8EDE" w14:textId="77777777" w:rsidTr="000A0487">
        <w:tc>
          <w:tcPr>
            <w:tcW w:w="2112" w:type="dxa"/>
          </w:tcPr>
          <w:p w14:paraId="450A82F4" w14:textId="2A3BE03B" w:rsidR="000A0487" w:rsidRDefault="000A0487" w:rsidP="000A0487">
            <w:pPr>
              <w:pBdr>
                <w:top w:val="none" w:sz="0" w:space="0" w:color="auto"/>
                <w:left w:val="none" w:sz="0" w:space="0" w:color="auto"/>
                <w:bottom w:val="none" w:sz="0" w:space="0" w:color="auto"/>
                <w:right w:val="none" w:sz="0" w:space="0" w:color="auto"/>
                <w:between w:val="none" w:sz="0" w:space="0" w:color="auto"/>
              </w:pBdr>
              <w:ind w:firstLine="0"/>
            </w:pPr>
            <w:r>
              <w:rPr>
                <w:noProof/>
              </w:rPr>
              <w:drawing>
                <wp:inline distT="0" distB="0" distL="0" distR="0" wp14:anchorId="75DA22F6" wp14:editId="4E399E2D">
                  <wp:extent cx="1207008" cy="1640027"/>
                  <wp:effectExtent l="0" t="0" r="0" b="0"/>
                  <wp:docPr id="2" name="Picture 2" descr="Male avatar, profile icon of smiling caucasian man 2275847 Vector Art at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le avatar, profile icon of smiling caucasian man 2275847 Vector Art at  Vecteezy"/>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2395" r="14008"/>
                          <a:stretch/>
                        </pic:blipFill>
                        <pic:spPr bwMode="auto">
                          <a:xfrm>
                            <a:off x="0" y="0"/>
                            <a:ext cx="1207008" cy="164002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973" w:type="dxa"/>
          </w:tcPr>
          <w:p w14:paraId="6D1FB384" w14:textId="4DB9A338" w:rsidR="000A0487" w:rsidRPr="000A0487" w:rsidRDefault="000A0487" w:rsidP="000A0487">
            <w:pPr>
              <w:pBdr>
                <w:top w:val="none" w:sz="0" w:space="0" w:color="auto"/>
                <w:left w:val="none" w:sz="0" w:space="0" w:color="auto"/>
                <w:bottom w:val="none" w:sz="0" w:space="0" w:color="auto"/>
                <w:right w:val="none" w:sz="0" w:space="0" w:color="auto"/>
                <w:between w:val="none" w:sz="0" w:space="0" w:color="auto"/>
              </w:pBdr>
              <w:ind w:firstLine="0"/>
              <w:rPr>
                <w:b/>
                <w:bCs/>
              </w:rPr>
            </w:pPr>
            <w:r w:rsidRPr="000A0487">
              <w:rPr>
                <w:b/>
                <w:bCs/>
              </w:rPr>
              <w:t>Ahmad Rizki</w:t>
            </w:r>
          </w:p>
          <w:p w14:paraId="17C27606" w14:textId="1EE25D3D" w:rsidR="000A0487" w:rsidRDefault="000A0487" w:rsidP="000A0487">
            <w:pPr>
              <w:pBdr>
                <w:top w:val="none" w:sz="0" w:space="0" w:color="auto"/>
                <w:left w:val="none" w:sz="0" w:space="0" w:color="auto"/>
                <w:bottom w:val="none" w:sz="0" w:space="0" w:color="auto"/>
                <w:right w:val="none" w:sz="0" w:space="0" w:color="auto"/>
                <w:between w:val="none" w:sz="0" w:space="0" w:color="auto"/>
              </w:pBdr>
              <w:ind w:firstLine="0"/>
            </w:pPr>
            <w:r w:rsidRPr="000A0487">
              <w:t>Ahmad Rizki adalah seorang penulis laki-laki yang memiliki latar belakang pendidikan dalam bidang Sastra Indonesia dari Universitas XYZ. Kecintaannya terhadap sastra tumbuh sejak muda, mendorongnya untuk mengeksplorasi berbagai genre dan gaya penulisan. Ketertarikannya tidak hanya pada sastra, tapi juga pada sejarah dan jurnalisme.</w:t>
            </w:r>
            <w:r>
              <w:t xml:space="preserve"> Dan seterusnya…</w:t>
            </w:r>
          </w:p>
          <w:p w14:paraId="3F4E951F" w14:textId="1A367BDB" w:rsidR="000A0487" w:rsidRDefault="000A0487" w:rsidP="000A0487">
            <w:pPr>
              <w:pBdr>
                <w:top w:val="none" w:sz="0" w:space="0" w:color="auto"/>
                <w:left w:val="none" w:sz="0" w:space="0" w:color="auto"/>
                <w:bottom w:val="none" w:sz="0" w:space="0" w:color="auto"/>
                <w:right w:val="none" w:sz="0" w:space="0" w:color="auto"/>
                <w:between w:val="none" w:sz="0" w:space="0" w:color="auto"/>
              </w:pBdr>
              <w:ind w:firstLine="0"/>
            </w:pPr>
            <w:r w:rsidRPr="000A0487">
              <w:rPr>
                <w:color w:val="C00000"/>
              </w:rPr>
              <w:t>(Maksimal 150 kata,  foto ukuran 2x3)</w:t>
            </w:r>
          </w:p>
        </w:tc>
      </w:tr>
    </w:tbl>
    <w:p w14:paraId="2BFB316C" w14:textId="77777777" w:rsidR="000A0487" w:rsidRPr="000A0487" w:rsidRDefault="000A0487" w:rsidP="000A0487">
      <w:pPr>
        <w:ind w:firstLine="0"/>
      </w:pPr>
    </w:p>
    <w:sectPr w:rsidR="000A0487" w:rsidRPr="000A0487" w:rsidSect="006055BB">
      <w:footerReference w:type="even" r:id="rId9"/>
      <w:footerReference w:type="default" r:id="rId10"/>
      <w:footerReference w:type="first" r:id="rId11"/>
      <w:pgSz w:w="11906" w:h="16838" w:code="9"/>
      <w:pgMar w:top="1440" w:right="1440" w:bottom="1440" w:left="1440" w:header="1417" w:footer="56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3B9E5" w14:textId="77777777" w:rsidR="006055BB" w:rsidRDefault="006055BB" w:rsidP="00EE6E4E">
      <w:r>
        <w:separator/>
      </w:r>
    </w:p>
  </w:endnote>
  <w:endnote w:type="continuationSeparator" w:id="0">
    <w:p w14:paraId="12D92C45" w14:textId="77777777" w:rsidR="006055BB" w:rsidRDefault="006055BB" w:rsidP="00EE6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5AB07" w14:textId="77777777" w:rsidR="00D378C5" w:rsidRDefault="00D03FBB" w:rsidP="00EE6E4E">
    <w:r>
      <w:fldChar w:fldCharType="begin"/>
    </w:r>
    <w:r>
      <w:instrText>PAGE</w:instrText>
    </w:r>
    <w:r>
      <w:fldChar w:fldCharType="separate"/>
    </w:r>
    <w:r w:rsidR="00C12B84">
      <w:rPr>
        <w:noProof/>
      </w:rPr>
      <w:t>2</w:t>
    </w:r>
    <w:r>
      <w:fldChar w:fldCharType="end"/>
    </w:r>
  </w:p>
  <w:p w14:paraId="5C2EEA42" w14:textId="77777777" w:rsidR="00D378C5" w:rsidRDefault="00D378C5" w:rsidP="00EE6E4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56466" w14:textId="77777777" w:rsidR="00D378C5" w:rsidRDefault="00D03FBB" w:rsidP="00EE6E4E">
    <w:r>
      <w:fldChar w:fldCharType="begin"/>
    </w:r>
    <w:r>
      <w:instrText>PAGE</w:instrText>
    </w:r>
    <w:r>
      <w:fldChar w:fldCharType="separate"/>
    </w:r>
    <w:r w:rsidR="00C12B84">
      <w:rPr>
        <w:noProof/>
      </w:rPr>
      <w:t>3</w:t>
    </w:r>
    <w:r>
      <w:fldChar w:fldCharType="end"/>
    </w:r>
  </w:p>
  <w:p w14:paraId="3D297D1D" w14:textId="77777777" w:rsidR="00D378C5" w:rsidRDefault="00D378C5" w:rsidP="00EE6E4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8B66E" w14:textId="7BDE1DDF" w:rsidR="00D378C5" w:rsidRPr="00394E6B" w:rsidRDefault="00EE6E4E" w:rsidP="00394E6B">
    <w:pPr>
      <w:spacing w:after="0"/>
      <w:ind w:firstLine="0"/>
      <w:rPr>
        <w:color w:val="000000"/>
        <w:sz w:val="18"/>
        <w:szCs w:val="18"/>
      </w:rPr>
    </w:pPr>
    <w:r w:rsidRPr="00394E6B">
      <w:rPr>
        <w:color w:val="000000"/>
        <w:sz w:val="18"/>
        <w:szCs w:val="18"/>
      </w:rPr>
      <w:t>E-mail penulis korespondensi</w:t>
    </w:r>
    <w:r w:rsidR="00D03FBB" w:rsidRPr="00394E6B">
      <w:rPr>
        <w:color w:val="000000"/>
        <w:sz w:val="18"/>
        <w:szCs w:val="18"/>
      </w:rPr>
      <w:t xml:space="preserve">: </w:t>
    </w:r>
    <w:hyperlink r:id="rId1">
      <w:r w:rsidR="00D03FBB" w:rsidRPr="00394E6B">
        <w:rPr>
          <w:color w:val="0000FF"/>
          <w:sz w:val="18"/>
          <w:szCs w:val="18"/>
          <w:u w:val="single"/>
        </w:rPr>
        <w:t>address@mail.ac.id</w:t>
      </w:r>
    </w:hyperlink>
    <w:r w:rsidR="00D03FBB" w:rsidRPr="00394E6B">
      <w:rPr>
        <w:noProof/>
        <w:sz w:val="18"/>
        <w:szCs w:val="18"/>
      </w:rPr>
      <w:drawing>
        <wp:anchor distT="0" distB="0" distL="114300" distR="114300" simplePos="0" relativeHeight="251658240" behindDoc="0" locked="0" layoutInCell="1" hidden="0" allowOverlap="1" wp14:anchorId="48DBD17E" wp14:editId="3400AFBB">
          <wp:simplePos x="0" y="0"/>
          <wp:positionH relativeFrom="column">
            <wp:posOffset>5419090</wp:posOffset>
          </wp:positionH>
          <wp:positionV relativeFrom="paragraph">
            <wp:posOffset>8209915</wp:posOffset>
          </wp:positionV>
          <wp:extent cx="838200" cy="304800"/>
          <wp:effectExtent l="0" t="0" r="0" b="0"/>
          <wp:wrapNone/>
          <wp:docPr id="2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838200" cy="304800"/>
                  </a:xfrm>
                  <a:prstGeom prst="rect">
                    <a:avLst/>
                  </a:prstGeom>
                  <a:ln/>
                </pic:spPr>
              </pic:pic>
            </a:graphicData>
          </a:graphic>
        </wp:anchor>
      </w:drawing>
    </w:r>
    <w:r w:rsidR="00D03FBB" w:rsidRPr="00394E6B">
      <w:rPr>
        <w:noProof/>
        <w:sz w:val="18"/>
        <w:szCs w:val="18"/>
      </w:rPr>
      <w:drawing>
        <wp:anchor distT="0" distB="0" distL="114300" distR="114300" simplePos="0" relativeHeight="251659264" behindDoc="0" locked="0" layoutInCell="1" hidden="0" allowOverlap="1" wp14:anchorId="1962746C" wp14:editId="711924C1">
          <wp:simplePos x="0" y="0"/>
          <wp:positionH relativeFrom="column">
            <wp:posOffset>5419090</wp:posOffset>
          </wp:positionH>
          <wp:positionV relativeFrom="paragraph">
            <wp:posOffset>8209915</wp:posOffset>
          </wp:positionV>
          <wp:extent cx="838200" cy="304800"/>
          <wp:effectExtent l="0" t="0" r="0" b="0"/>
          <wp:wrapNone/>
          <wp:docPr id="3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838200" cy="304800"/>
                  </a:xfrm>
                  <a:prstGeom prst="rect">
                    <a:avLst/>
                  </a:prstGeom>
                  <a:ln/>
                </pic:spPr>
              </pic:pic>
            </a:graphicData>
          </a:graphic>
        </wp:anchor>
      </w:drawing>
    </w:r>
  </w:p>
  <w:p w14:paraId="7F172352" w14:textId="5D9CA73D" w:rsidR="00D378C5" w:rsidRPr="00394E6B" w:rsidRDefault="00D03FBB" w:rsidP="00394E6B">
    <w:pPr>
      <w:ind w:firstLine="0"/>
      <w:rPr>
        <w:sz w:val="18"/>
        <w:szCs w:val="18"/>
      </w:rPr>
    </w:pPr>
    <w:r w:rsidRPr="00394E6B">
      <w:rPr>
        <w:sz w:val="18"/>
        <w:szCs w:val="18"/>
      </w:rPr>
      <w:t>Copyright (c) 2023 by Forum Perpustakaan Digital Indonesia</w:t>
    </w:r>
    <w:r w:rsidRPr="00394E6B">
      <w:rPr>
        <w:noProof/>
        <w:sz w:val="18"/>
        <w:szCs w:val="18"/>
      </w:rPr>
      <w:drawing>
        <wp:anchor distT="0" distB="0" distL="114300" distR="114300" simplePos="0" relativeHeight="251660288" behindDoc="0" locked="0" layoutInCell="1" hidden="0" allowOverlap="1" wp14:anchorId="6CA3F1ED" wp14:editId="68850E00">
          <wp:simplePos x="0" y="0"/>
          <wp:positionH relativeFrom="column">
            <wp:posOffset>5419090</wp:posOffset>
          </wp:positionH>
          <wp:positionV relativeFrom="paragraph">
            <wp:posOffset>8209915</wp:posOffset>
          </wp:positionV>
          <wp:extent cx="838200" cy="304800"/>
          <wp:effectExtent l="0" t="0" r="0" b="0"/>
          <wp:wrapNone/>
          <wp:docPr id="3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838200" cy="304800"/>
                  </a:xfrm>
                  <a:prstGeom prst="rect">
                    <a:avLst/>
                  </a:prstGeom>
                  <a:ln/>
                </pic:spPr>
              </pic:pic>
            </a:graphicData>
          </a:graphic>
        </wp:anchor>
      </w:drawing>
    </w:r>
  </w:p>
  <w:p w14:paraId="35B2F1DB" w14:textId="77777777" w:rsidR="00D378C5" w:rsidRDefault="00D378C5" w:rsidP="00EE6E4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EDC8C" w14:textId="77777777" w:rsidR="006055BB" w:rsidRDefault="006055BB" w:rsidP="00EE6E4E">
      <w:r>
        <w:separator/>
      </w:r>
    </w:p>
  </w:footnote>
  <w:footnote w:type="continuationSeparator" w:id="0">
    <w:p w14:paraId="04027753" w14:textId="77777777" w:rsidR="006055BB" w:rsidRDefault="006055BB" w:rsidP="00EE6E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8C5"/>
    <w:rsid w:val="000A0487"/>
    <w:rsid w:val="000E503C"/>
    <w:rsid w:val="00136C1C"/>
    <w:rsid w:val="00257F18"/>
    <w:rsid w:val="00275120"/>
    <w:rsid w:val="00276BB1"/>
    <w:rsid w:val="00305F70"/>
    <w:rsid w:val="003469CE"/>
    <w:rsid w:val="00364CB0"/>
    <w:rsid w:val="00394E6B"/>
    <w:rsid w:val="003A4BC7"/>
    <w:rsid w:val="004F35D3"/>
    <w:rsid w:val="005239C9"/>
    <w:rsid w:val="006055BB"/>
    <w:rsid w:val="00736B24"/>
    <w:rsid w:val="00C01793"/>
    <w:rsid w:val="00C12B84"/>
    <w:rsid w:val="00D03FBB"/>
    <w:rsid w:val="00D378C5"/>
    <w:rsid w:val="00DD17E7"/>
    <w:rsid w:val="00EC580B"/>
    <w:rsid w:val="00EE6E4E"/>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70A804"/>
  <w15:docId w15:val="{E3DA3439-98DA-4A41-BCFB-966835541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6E4E"/>
    <w:pPr>
      <w:pBdr>
        <w:top w:val="nil"/>
        <w:left w:val="nil"/>
        <w:bottom w:val="nil"/>
        <w:right w:val="nil"/>
        <w:between w:val="nil"/>
      </w:pBdr>
      <w:spacing w:after="120"/>
      <w:ind w:firstLine="720"/>
      <w:jc w:val="both"/>
    </w:pPr>
    <w:rPr>
      <w:rFonts w:eastAsia="Book Antiqua"/>
      <w:color w:val="000000" w:themeColor="text1"/>
    </w:rPr>
  </w:style>
  <w:style w:type="paragraph" w:styleId="Heading1">
    <w:name w:val="heading 1"/>
    <w:basedOn w:val="Normal"/>
    <w:next w:val="Normal"/>
    <w:uiPriority w:val="9"/>
    <w:qFormat/>
    <w:rsid w:val="003469CE"/>
    <w:pPr>
      <w:ind w:firstLine="0"/>
      <w:outlineLvl w:val="0"/>
    </w:pPr>
    <w:rPr>
      <w:b/>
    </w:rPr>
  </w:style>
  <w:style w:type="paragraph" w:styleId="Heading2">
    <w:name w:val="heading 2"/>
    <w:basedOn w:val="Normal"/>
    <w:next w:val="Normal"/>
    <w:uiPriority w:val="9"/>
    <w:semiHidden/>
    <w:unhideWhenUsed/>
    <w:qFormat/>
    <w:pPr>
      <w:keepNext/>
      <w:spacing w:before="240" w:after="60"/>
      <w:outlineLvl w:val="1"/>
    </w:pPr>
    <w:rPr>
      <w:rFonts w:ascii="Arial" w:eastAsia="Arial" w:hAnsi="Arial" w:cs="Arial"/>
      <w:b/>
      <w:i/>
      <w:sz w:val="28"/>
      <w:szCs w:val="28"/>
    </w:rPr>
  </w:style>
  <w:style w:type="paragraph" w:styleId="Heading3">
    <w:name w:val="heading 3"/>
    <w:basedOn w:val="Normal"/>
    <w:next w:val="Normal"/>
    <w:uiPriority w:val="9"/>
    <w:semiHidden/>
    <w:unhideWhenUsed/>
    <w:qFormat/>
    <w:pPr>
      <w:keepNext/>
      <w:spacing w:line="480" w:lineRule="auto"/>
      <w:outlineLvl w:val="2"/>
    </w:pPr>
    <w:rPr>
      <w:b/>
    </w:rPr>
  </w:style>
  <w:style w:type="paragraph" w:styleId="Heading4">
    <w:name w:val="heading 4"/>
    <w:basedOn w:val="Normal"/>
    <w:next w:val="Normal"/>
    <w:uiPriority w:val="9"/>
    <w:semiHidden/>
    <w:unhideWhenUsed/>
    <w:qFormat/>
    <w:pPr>
      <w:keepNext/>
      <w:spacing w:before="240" w:after="60"/>
      <w:outlineLvl w:val="3"/>
    </w:pPr>
    <w:rPr>
      <w:b/>
      <w:sz w:val="28"/>
      <w:szCs w:val="28"/>
    </w:rPr>
  </w:style>
  <w:style w:type="paragraph" w:styleId="Heading5">
    <w:name w:val="heading 5"/>
    <w:basedOn w:val="Normal"/>
    <w:next w:val="Normal"/>
    <w:uiPriority w:val="9"/>
    <w:semiHidden/>
    <w:unhideWhenUsed/>
    <w:qFormat/>
    <w:pPr>
      <w:spacing w:before="240" w:after="60"/>
      <w:outlineLvl w:val="4"/>
    </w:pPr>
    <w:rPr>
      <w:b/>
      <w:i/>
      <w:sz w:val="26"/>
      <w:szCs w:val="26"/>
    </w:rPr>
  </w:style>
  <w:style w:type="paragraph" w:styleId="Heading6">
    <w:name w:val="heading 6"/>
    <w:basedOn w:val="Normal"/>
    <w:next w:val="Normal"/>
    <w:uiPriority w:val="9"/>
    <w:semiHidden/>
    <w:unhideWhenUsed/>
    <w:qFormat/>
    <w:pPr>
      <w:spacing w:before="240" w:after="6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Heading1"/>
    <w:next w:val="Normal"/>
    <w:uiPriority w:val="10"/>
    <w:qFormat/>
    <w:rsid w:val="00EE6E4E"/>
    <w:pPr>
      <w:spacing w:line="276" w:lineRule="auto"/>
      <w:jc w:val="center"/>
    </w:pPr>
    <w:rPr>
      <w:bCs/>
      <w:sz w:val="28"/>
      <w:szCs w:val="28"/>
    </w:rPr>
  </w:style>
  <w:style w:type="paragraph" w:styleId="Subtitle">
    <w:name w:val="Subtitle"/>
    <w:basedOn w:val="Normal"/>
    <w:next w:val="Normal"/>
    <w:uiPriority w:val="11"/>
    <w:qFormat/>
    <w:pPr>
      <w:spacing w:line="480" w:lineRule="auto"/>
      <w:jc w:val="center"/>
    </w:pPr>
    <w:rPr>
      <w:sz w:val="28"/>
      <w:szCs w:val="28"/>
    </w:rPr>
  </w:style>
  <w:style w:type="table" w:customStyle="1" w:styleId="a">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0E503C"/>
    <w:pPr>
      <w:tabs>
        <w:tab w:val="center" w:pos="4513"/>
        <w:tab w:val="right" w:pos="9026"/>
      </w:tabs>
    </w:pPr>
  </w:style>
  <w:style w:type="character" w:customStyle="1" w:styleId="HeaderChar">
    <w:name w:val="Header Char"/>
    <w:basedOn w:val="DefaultParagraphFont"/>
    <w:link w:val="Header"/>
    <w:uiPriority w:val="99"/>
    <w:rsid w:val="000E503C"/>
  </w:style>
  <w:style w:type="table" w:styleId="TableGrid">
    <w:name w:val="Table Grid"/>
    <w:basedOn w:val="TableNormal"/>
    <w:uiPriority w:val="39"/>
    <w:rsid w:val="000A0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mailto:address@mail.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139</TotalTime>
  <Pages>5</Pages>
  <Words>2028</Words>
  <Characters>11565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 Bahrudin</dc:creator>
  <cp:lastModifiedBy>Aristianto Hakim</cp:lastModifiedBy>
  <cp:revision>15</cp:revision>
  <dcterms:created xsi:type="dcterms:W3CDTF">2023-02-23T05:03:00Z</dcterms:created>
  <dcterms:modified xsi:type="dcterms:W3CDTF">2024-04-04T02:57:00Z</dcterms:modified>
</cp:coreProperties>
</file>